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1"/>
      </w:pPr>
      <w:r>
        <w:rPr>
          <w:rStyle w:val="Nessuno"/>
          <w:outline w:val="0"/>
          <w:color w:val="ff0000"/>
          <w:sz w:val="48"/>
          <w:szCs w:val="4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COMUNICATO STAMPA</w:t>
      </w:r>
      <w:r>
        <w:rPr>
          <w:rStyle w:val="Nessuno"/>
          <w:outline w:val="0"/>
          <w:color w:val="ff0000"/>
          <w:sz w:val="48"/>
          <w:szCs w:val="48"/>
          <w:u w:color="ff0000"/>
          <w14:textFill>
            <w14:solidFill>
              <w14:srgbClr w14:val="FF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1090136</wp:posOffset>
            </wp:positionH>
            <wp:positionV relativeFrom="page">
              <wp:posOffset>388619</wp:posOffset>
            </wp:positionV>
            <wp:extent cx="5394565" cy="136488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565" cy="136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olo1"/>
        <w:rPr>
          <w:rStyle w:val="Nessuno"/>
          <w:rFonts w:ascii="Arial" w:cs="Arial" w:hAnsi="Arial" w:eastAsia="Arial"/>
          <w:sz w:val="30"/>
          <w:szCs w:val="30"/>
          <w:lang w:val="it-IT"/>
        </w:rPr>
      </w:pPr>
      <w:r>
        <w:rPr>
          <w:rStyle w:val="Nessuno"/>
          <w:rFonts w:ascii="Arial" w:hAnsi="Arial"/>
          <w:sz w:val="30"/>
          <w:szCs w:val="30"/>
          <w:rtl w:val="0"/>
          <w:lang w:val="it-IT"/>
        </w:rPr>
        <w:t>Da Chambre e Associazioni di categoria un appello ad un  impegno comune per la riuscita della Fiera di Sant</w:t>
      </w:r>
      <w:r>
        <w:rPr>
          <w:rStyle w:val="Nessuno"/>
          <w:rFonts w:ascii="Arial" w:hAnsi="Arial" w:hint="default"/>
          <w:sz w:val="30"/>
          <w:szCs w:val="30"/>
          <w:rtl w:val="0"/>
          <w:lang w:val="it-IT"/>
        </w:rPr>
        <w:t>’</w:t>
      </w:r>
      <w:r>
        <w:rPr>
          <w:rStyle w:val="Nessuno"/>
          <w:rFonts w:ascii="Arial" w:hAnsi="Arial"/>
          <w:sz w:val="30"/>
          <w:szCs w:val="30"/>
          <w:rtl w:val="0"/>
          <w:lang w:val="it-IT"/>
        </w:rPr>
        <w:t>Orso</w:t>
      </w:r>
    </w:p>
    <w:p>
      <w:pPr>
        <w:pStyle w:val="Normale1"/>
        <w:tabs>
          <w:tab w:val="left" w:pos="7095"/>
        </w:tabs>
        <w:spacing w:line="360" w:lineRule="auto"/>
        <w:jc w:val="both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Chambre Valdotaine e le Associazioni di categoria del comparto imprenditoriale, preoccupate delle possibili conseguenze derivanti dall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annunciato stato di agitazione proclamato da parte dei Vigili del Fuoco valdostani in occasione del secondo giorno della Fiera di Sant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Orso, lanciano un appello affinch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grazie alla collaborazione di tutte le parti in causa, si possa trovare una soluzione al problema e 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iniziativa di protesta non abbia ripercussioni sul comparto imprenditoriale valdostano.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Pur consapevoli e vicini ai nostri Vigili del Fuoco per la complessa situazione che stanno vivendo da diverso tempo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per la quale auspichiamo si possa presto trovare una soluzione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spiegano i vertici della Chambre e delle Associazioni  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iamo molto preoccupati per le possibili conseguenze che lo stato di agitazione potrebbe avere per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Fiera di Sant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Orso, uno degli appuntamenti pi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importanti per il comparto imprenditoriale ed economico valdostano, sia in termini di ricadute economiche negative per le imprese, sia di immagine per tutta la Valle d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Aosta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Arriviamo da due anni che, prima con la pandemia e poi con le conseguenze del conflitto russo-ucraino, hanno messo a dura prova l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economia valdostana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proseguono 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quella del 2023 rappresenta l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edizione della rinascita. della Fiera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 Vigili del Fuoco ricoprono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 sempre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 ruolo di fondamentale importanza per il presidio del territorio e di supporto alla popolazione e alle imprese. Questa protesta rischierebbe di penalizzare in massima parte proprio quei cittadini, imprenditori e professionisti, che dalla Fiera di Sant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Orso potrebbero trarre una importantissima boccata di ossigeno per affrontare le sempre maggiori difficolt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derivanti dall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inflazione e dall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aumento generalizzato dei costi di energia e materie prime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questa ragione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concludono Chambre e Associazioni di categoria 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pur esprimendo tutta la nostra condivisione nei confronti delle problematiche evidenziate e chiedendo al Governo nazionale e regionale il massimo impegno per poter trovare una soluzione alle stesse, ci appelliamo al riconosciuto senso civico e di responsabilit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nostri Vigili del Fuoco perch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loro protesta non generi ripercussioni su quelle attivit</w:t>
      </w:r>
      <w:r>
        <w:rPr>
          <w:rStyle w:val="Nessuno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economiche ed imprenditoriali che rischierebbero di esserne le vittime innocenti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rtejustify"/>
        <w:shd w:val="clear" w:color="auto" w:fill="ffffff"/>
        <w:spacing w:before="0" w:after="188" w:line="276" w:lineRule="auto"/>
        <w:jc w:val="right"/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Aosta,  28 gennaio 2023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8" w:right="1418" w:bottom="1134" w:left="1418" w:header="0" w:footer="59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1"/>
      <w:jc w:val="both"/>
      <w:rPr>
        <w:rFonts w:ascii="Arial" w:hAnsi="Arial"/>
        <w:sz w:val="16"/>
        <w:szCs w:val="16"/>
      </w:rPr>
    </w:pP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Fonts w:ascii="Arial" w:hAnsi="Arial"/>
        <w:b w:val="1"/>
        <w:b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Ufficio Stampa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Regione Borgnalle,12 - 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11100 Aosta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Tel. 0165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573065</w:t>
    </w: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"mailto:cciaa.aosta@ao.legalmail.camcom.it"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cciaa.aosta@ao.legalmail.camcom.it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cs="Arial" w:hAnsi="Arial" w:eastAsia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"mailto:fabrizio.perosillo@ao.camcom.it"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fabrizio.perosillo@ao.camcom.it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www.ao.camcom.it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1"/>
      <w:jc w:val="both"/>
      <w:rPr>
        <w:rStyle w:val="Nessuno"/>
        <w:rFonts w:ascii="Arial" w:cs="Arial" w:hAnsi="Arial" w:eastAsia="Arial"/>
        <w:sz w:val="16"/>
        <w:szCs w:val="16"/>
      </w:rPr>
    </w:pPr>
  </w:p>
  <w:p>
    <w:pPr>
      <w:pStyle w:val="Piè di pagina1"/>
      <w:jc w:val="both"/>
      <w:rPr>
        <w:rStyle w:val="Nessuno A"/>
      </w:rPr>
    </w:pPr>
    <w:r>
      <w:rPr>
        <w:rStyle w:val="Nessuno"/>
        <w:rFonts w:ascii="Arial" w:hAnsi="Arial"/>
        <w:sz w:val="16"/>
        <w:szCs w:val="16"/>
        <w:rtl w:val="0"/>
        <w:lang w:val="it-IT"/>
      </w:rPr>
      <w:t>__________________________________________________________________________________________________</w:t>
    </w:r>
  </w:p>
  <w:p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cs="Arial" w:hAnsi="Arial" w:eastAsia="Arial"/>
        <w:b w:val="1"/>
        <w:bCs w:val="1"/>
        <w:outline w:val="0"/>
        <w:color w:val="333333"/>
        <w:sz w:val="18"/>
        <w:szCs w:val="18"/>
        <w:u w:color="333333"/>
        <w14:textFill>
          <w14:solidFill>
            <w14:srgbClr w14:val="333333"/>
          </w14:solidFill>
        </w14:textFill>
      </w:rPr>
    </w:pP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Nessuno"/>
        <w:rFonts w:ascii="Arial" w:hAnsi="Arial"/>
        <w:b w:val="1"/>
        <w:b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Ufficio Stampa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Regione Borgnalle,12 - </w:t>
    </w: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11100 Aosta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Tel. 0165</w:t>
    </w:r>
    <w:r>
      <w:rPr>
        <w:rStyle w:val="Nessuno"/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573065</w:t>
    </w: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"mailto:cciaa.aosta@ao.legalmail.camcom.it"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cciaa.aosta@ao.legalmail.camcom.it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"mailto:fabrizio.perosillo@ao.camcom.it"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fabrizio.perosillo@ao.camcom.it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right" w:pos="8762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5936614</wp:posOffset>
              </wp:positionH>
              <wp:positionV relativeFrom="page">
                <wp:posOffset>10153015</wp:posOffset>
              </wp:positionV>
              <wp:extent cx="722634" cy="502923"/>
              <wp:effectExtent l="0" t="0" r="0" b="0"/>
              <wp:wrapNone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4" cy="502923"/>
                        <a:chOff x="0" y="-1"/>
                        <a:chExt cx="722633" cy="502922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1" y="-2"/>
                          <a:ext cx="722634" cy="502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" y="199"/>
                          <a:ext cx="722282" cy="50252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67.4pt;margin-top:799.5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722633,502922">
              <w10:wrap type="none" side="bothSides" anchorx="page" anchory="page"/>
              <v:rect id="_x0000_s1028" style="position:absolute;left:-1;top:-1;width:722633;height:502922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175;top:199;width:722282;height:502524;">
                <v:imagedata r:id="rId1" o:title="image2.png"/>
              </v:shape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tabs>
        <w:tab w:val="left" w:pos="1985"/>
        <w:tab w:val="left" w:pos="567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5898514</wp:posOffset>
              </wp:positionH>
              <wp:positionV relativeFrom="page">
                <wp:posOffset>9972040</wp:posOffset>
              </wp:positionV>
              <wp:extent cx="722634" cy="502923"/>
              <wp:effectExtent l="0" t="0" r="0" b="0"/>
              <wp:wrapNone/>
              <wp:docPr id="1073741832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4" cy="502923"/>
                        <a:chOff x="0" y="-1"/>
                        <a:chExt cx="722633" cy="502922"/>
                      </a:xfrm>
                    </wpg:grpSpPr>
                    <wps:wsp>
                      <wps:cNvPr id="1073741830" name="Shape 1073741832"/>
                      <wps:cNvSpPr/>
                      <wps:spPr>
                        <a:xfrm>
                          <a:off x="-1" y="-2"/>
                          <a:ext cx="722634" cy="502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1" name="image.pdf" descr="image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" y="199"/>
                          <a:ext cx="722282" cy="50252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464.4pt;margin-top:785.2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722633,502922">
              <w10:wrap type="none" side="bothSides" anchorx="page" anchory="page"/>
              <v:rect id="_x0000_s1032" style="position:absolute;left:-1;top:-1;width:722633;height:502922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3" type="#_x0000_t75" style="position:absolute;left:175;top:199;width:722282;height:502524;">
                <v:imagedata r:id="rId1" o:title="image2.png"/>
              </v:shape>
            </v:group>
          </w:pict>
        </mc:Fallback>
      </mc:AlternateContent>
    </w:r>
  </w:p>
  <w:p>
    <w:pPr>
      <w:pStyle w:val="Intestazione1"/>
      <w:tabs>
        <w:tab w:val="left" w:pos="5670"/>
      </w:tabs>
    </w:pPr>
    <w:r>
      <w:rPr>
        <w:rStyle w:val="Nessuno 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1">
    <w:name w:val="Piè di pagina1"/>
    <w:next w:val="Piè di pagina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Titolo1">
    <w:name w:val="Titolo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center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rtejustify">
    <w:name w:val="rtejustify"/>
    <w:next w:val="rtejustif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