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158E5A" w14:textId="77777777" w:rsidR="003056E4" w:rsidRDefault="00000000">
      <w:pPr>
        <w:pStyle w:val="Titolocomunicato"/>
        <w:jc w:val="center"/>
      </w:pPr>
      <w:r>
        <w:t>COMUNICATO STAMPA</w:t>
      </w:r>
    </w:p>
    <w:p w14:paraId="4102F8AC" w14:textId="77777777" w:rsidR="003056E4" w:rsidRDefault="00000000">
      <w:pPr>
        <w:pStyle w:val="Titolonotizia"/>
        <w:jc w:val="center"/>
      </w:pPr>
      <w:r>
        <w:t>Imprese, la Valle d’Aosta è la regione che cresce di più in Italia per il secondo trimestre di fila</w:t>
      </w:r>
    </w:p>
    <w:p w14:paraId="2A0AC07E" w14:textId="77777777" w:rsidR="003056E4" w:rsidRDefault="00000000">
      <w:pPr>
        <w:pStyle w:val="Corpocomunicato"/>
        <w:jc w:val="both"/>
      </w:pPr>
      <w:r>
        <w:t xml:space="preserve">Per il secondo trimestre consecutivo la Valle d’Aosta è la regione italiana in cui il numero delle imprese cresce di più. Tra luglio e settembre 2026 hanno aperto </w:t>
      </w:r>
      <w:r>
        <w:rPr>
          <w:b/>
          <w:bCs/>
        </w:rPr>
        <w:t>141 nuove imprese</w:t>
      </w:r>
      <w:r>
        <w:t xml:space="preserve"> e ne hanno chiuso </w:t>
      </w:r>
      <w:r>
        <w:rPr>
          <w:b/>
          <w:bCs/>
        </w:rPr>
        <w:t>75</w:t>
      </w:r>
      <w:r>
        <w:t xml:space="preserve">: il saldo di </w:t>
      </w:r>
      <w:r>
        <w:rPr>
          <w:b/>
          <w:bCs/>
        </w:rPr>
        <w:t>66 unità</w:t>
      </w:r>
      <w:r>
        <w:t xml:space="preserve"> porta il tasso di crescita allo </w:t>
      </w:r>
      <w:r>
        <w:rPr>
          <w:b/>
          <w:bCs/>
        </w:rPr>
        <w:t>0,55%</w:t>
      </w:r>
      <w:r>
        <w:t xml:space="preserve">, contro lo 0,32% della media nazionale e lo 0,33% del Nord Ovest. Il tasso di crescita è il saldo del trimestre (iscrizioni meno cessazioni) rapportato alle imprese registrate al 30 giugno 2026. Al 30 settembre le imprese registrate in Valle d’Aosta sono </w:t>
      </w:r>
      <w:r>
        <w:rPr>
          <w:b/>
          <w:bCs/>
        </w:rPr>
        <w:t>12.089</w:t>
      </w:r>
      <w:r>
        <w:t>, contro le 12.046 di fine giugno e le 11.975 di un anno fa. Lo rilevano i dati Movimprese di Unioncamere e InfoCamere, elaborati dalla Chambre Valdôtaine.</w:t>
      </w:r>
    </w:p>
    <w:p w14:paraId="79876BB9" w14:textId="77777777" w:rsidR="003056E4" w:rsidRDefault="00000000">
      <w:pPr>
        <w:pStyle w:val="Corpocomunicato"/>
        <w:jc w:val="center"/>
      </w:pPr>
      <w:r>
        <w:rPr>
          <w:noProof/>
        </w:rPr>
        <w:drawing>
          <wp:inline distT="0" distB="0" distL="0" distR="0" wp14:anchorId="29F9FB79" wp14:editId="7631137E">
            <wp:extent cx="5580380" cy="3140710"/>
            <wp:effectExtent l="0" t="0" r="0" b="0"/>
            <wp:docPr id="9101" name="Infografica 1" descr="Infografic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01" name="Infografica 1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80380" cy="3140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3CA31F" w14:textId="77777777" w:rsidR="003056E4" w:rsidRDefault="00000000">
      <w:pPr>
        <w:pStyle w:val="Corpocomunicato"/>
        <w:jc w:val="both"/>
      </w:pPr>
      <w:r>
        <w:t xml:space="preserve">Un anno fa il quadro era opposto. Nel terzo trimestre 2025, con un saldo di appena 7 imprese, la Valle d’Aosta era </w:t>
      </w:r>
      <w:r>
        <w:rPr>
          <w:b/>
          <w:bCs/>
        </w:rPr>
        <w:t>l’ultima delle venti regioni</w:t>
      </w:r>
      <w:r>
        <w:t xml:space="preserve">. Rispetto ad allora le aperture sono </w:t>
      </w:r>
      <w:r>
        <w:rPr>
          <w:b/>
          <w:bCs/>
        </w:rPr>
        <w:t>aumentate del 38%</w:t>
      </w:r>
      <w:r>
        <w:t xml:space="preserve"> e le chiusure sono </w:t>
      </w:r>
      <w:r>
        <w:rPr>
          <w:b/>
          <w:bCs/>
        </w:rPr>
        <w:t>calate del 21%</w:t>
      </w:r>
      <w:r>
        <w:t xml:space="preserve">. Dietro la Valle d’Aosta si collocano oggi Lazio (+0,51%) e Campania (+0,46%), mentre tra le province Aosta è terza dopo Benevento e Roma. Da inizio anno il saldo è di </w:t>
      </w:r>
      <w:r>
        <w:rPr>
          <w:b/>
          <w:bCs/>
        </w:rPr>
        <w:t>156 imprese</w:t>
      </w:r>
      <w:r>
        <w:t>, tre volte quello dei primi nove mesi del 2025.</w:t>
      </w:r>
    </w:p>
    <w:p w14:paraId="404AD379" w14:textId="77777777" w:rsidR="003056E4" w:rsidRDefault="00000000">
      <w:pPr>
        <w:pStyle w:val="Corpocomunicato"/>
        <w:jc w:val="center"/>
      </w:pPr>
      <w:r>
        <w:rPr>
          <w:noProof/>
        </w:rPr>
        <w:lastRenderedPageBreak/>
        <w:drawing>
          <wp:inline distT="0" distB="0" distL="0" distR="0" wp14:anchorId="53C5AE00" wp14:editId="61B11F1F">
            <wp:extent cx="5580380" cy="3140710"/>
            <wp:effectExtent l="0" t="0" r="0" b="0"/>
            <wp:docPr id="9102" name="Infografica 2" descr="Infografic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02" name="Infografica 2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80380" cy="3140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9FA26D" w14:textId="77777777" w:rsidR="003056E4" w:rsidRDefault="00000000">
      <w:pPr>
        <w:pStyle w:val="Corpocomunicato"/>
        <w:jc w:val="both"/>
      </w:pPr>
      <w:r>
        <w:t xml:space="preserve">A trainare la crescita sono soprattutto i cantieri. Le costruzioni, il settore con più imprese in regione (2.329), chiudono il trimestre con </w:t>
      </w:r>
      <w:r>
        <w:rPr>
          <w:b/>
          <w:bCs/>
        </w:rPr>
        <w:t>32 aperture e 8 chiusure</w:t>
      </w:r>
      <w:r>
        <w:t xml:space="preserve">, contro le 19 aperture e 15 chiusure di un anno fa. Il loro saldo, </w:t>
      </w:r>
      <w:r>
        <w:rPr>
          <w:b/>
          <w:bCs/>
        </w:rPr>
        <w:t>24 imprese</w:t>
      </w:r>
      <w:r>
        <w:t>, vale da solo oltre un terzo della crescita regionale.</w:t>
      </w:r>
    </w:p>
    <w:p w14:paraId="3426DE6E" w14:textId="77777777" w:rsidR="003056E4" w:rsidRDefault="00000000">
      <w:pPr>
        <w:pStyle w:val="Corpocomunicato"/>
        <w:jc w:val="both"/>
      </w:pPr>
      <w:r>
        <w:t xml:space="preserve">Lo stesso traino si ritrova nell’artigianato, dove metà delle imprese lavora nell’edilizia. Con </w:t>
      </w:r>
      <w:r>
        <w:rPr>
          <w:b/>
          <w:bCs/>
        </w:rPr>
        <w:t>28 imprese in più</w:t>
      </w:r>
      <w:r>
        <w:t xml:space="preserve"> e un tasso dello </w:t>
      </w:r>
      <w:r>
        <w:rPr>
          <w:b/>
          <w:bCs/>
        </w:rPr>
        <w:t>0,79%</w:t>
      </w:r>
      <w:r>
        <w:t xml:space="preserve">, contro lo 0,11% nazionale, la Valle d’Aosta è </w:t>
      </w:r>
      <w:r>
        <w:rPr>
          <w:b/>
          <w:bCs/>
        </w:rPr>
        <w:t>prima in Italia anche in questo comparto</w:t>
      </w:r>
      <w:r>
        <w:t xml:space="preserve">, e 19 delle 28 nuove imprese artigiane sono nelle costruzioni. Le imprese artigiane valdostane sono oggi </w:t>
      </w:r>
      <w:r>
        <w:rPr>
          <w:b/>
          <w:bCs/>
        </w:rPr>
        <w:t>3.563</w:t>
      </w:r>
      <w:r>
        <w:t>, 45 in più di un anno fa, mentre in Italia sono diminuite dell’1,5%.</w:t>
      </w:r>
    </w:p>
    <w:p w14:paraId="522FE997" w14:textId="77777777" w:rsidR="003056E4" w:rsidRDefault="00000000">
      <w:pPr>
        <w:pStyle w:val="Corpocomunicato"/>
        <w:jc w:val="center"/>
      </w:pPr>
      <w:r>
        <w:rPr>
          <w:noProof/>
        </w:rPr>
        <w:drawing>
          <wp:inline distT="0" distB="0" distL="0" distR="0" wp14:anchorId="6303E265" wp14:editId="27111961">
            <wp:extent cx="5580380" cy="3140710"/>
            <wp:effectExtent l="0" t="0" r="0" b="0"/>
            <wp:docPr id="9103" name="Infografica 3" descr="Infografic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03" name="Infografica 3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580380" cy="3140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213893" w14:textId="77777777" w:rsidR="003056E4" w:rsidRDefault="00000000">
      <w:pPr>
        <w:pStyle w:val="Corpocomunicato"/>
        <w:jc w:val="both"/>
      </w:pPr>
      <w:r>
        <w:lastRenderedPageBreak/>
        <w:t>Segnali positivi arrivano anche da altri comparti. Nel turismo il numero di imprese di alloggio e ristorazione cresce dell’</w:t>
      </w:r>
      <w:r>
        <w:rPr>
          <w:b/>
          <w:bCs/>
        </w:rPr>
        <w:t>1,4%</w:t>
      </w:r>
      <w:r>
        <w:t xml:space="preserve"> rispetto a giugno, contro lo 0,7% nazionale; il commercio aumenta dello </w:t>
      </w:r>
      <w:r>
        <w:rPr>
          <w:b/>
          <w:bCs/>
        </w:rPr>
        <w:t>0,6%</w:t>
      </w:r>
      <w:r>
        <w:t xml:space="preserve"> (Italia +0,1%) e l’agricoltura dello </w:t>
      </w:r>
      <w:r>
        <w:rPr>
          <w:b/>
          <w:bCs/>
        </w:rPr>
        <w:t>0,3%</w:t>
      </w:r>
      <w:r>
        <w:t xml:space="preserve"> (Italia +0,1%), con 14 aperture a fronte di 10 chiusure. Restano stabili la manifattura, le attività professionali e i trasporti; questi ultimi due comparti crescono invece a livello nazionale (rispettivamente +1,1% e +0,6%).</w:t>
      </w:r>
    </w:p>
    <w:p w14:paraId="7C841665" w14:textId="77777777" w:rsidR="003056E4" w:rsidRDefault="00000000">
      <w:pPr>
        <w:pStyle w:val="Corpocomunicato"/>
        <w:jc w:val="both"/>
      </w:pPr>
      <w:r>
        <w:t xml:space="preserve">C’è poi un tratto che distingue la Valle d’Aosta dal resto del Paese. In Italia quasi l’80% dell’aumento delle imprese è dovuto alle società di capitale. In Valle d’Aosta, invece, a fare la differenza sono le ditte individuali: delle 66 imprese in più nel trimestre, </w:t>
      </w:r>
      <w:r>
        <w:rPr>
          <w:b/>
          <w:bCs/>
        </w:rPr>
        <w:t>54</w:t>
      </w:r>
      <w:r>
        <w:t xml:space="preserve"> (</w:t>
      </w:r>
      <w:r>
        <w:rPr>
          <w:b/>
          <w:bCs/>
        </w:rPr>
        <w:t>l’82%</w:t>
      </w:r>
      <w:r>
        <w:t>) sono ditte individuali, con 105 aperture e 51 chiusure. Le nuove ditte individuali si concentrano nelle costruzioni (27), nell’agricoltura (13) e nel commercio (13).</w:t>
      </w:r>
    </w:p>
    <w:p w14:paraId="725C2D54" w14:textId="77777777" w:rsidR="003056E4" w:rsidRDefault="00000000">
      <w:pPr>
        <w:pStyle w:val="Corpocomunicato"/>
        <w:jc w:val="both"/>
      </w:pPr>
      <w:r>
        <w:rPr>
          <w:i/>
          <w:iCs/>
        </w:rPr>
        <w:t>«Per il secondo trimestre consecutivo la Valle d’Aosta è la regione italiana in cui le imprese crescono di più: è un risultato importante, soprattutto se confrontato con un anno fa, quando eravamo all’ultimo posto, e il merito va agli imprenditori che hanno scelto di investire sul nostro territorio</w:t>
      </w:r>
      <w:r>
        <w:rPr>
          <w:b/>
          <w:bCs/>
        </w:rPr>
        <w:t xml:space="preserve"> – dichiara Roberto Sapia, Presidente della Chambre Valdôtaine –. </w:t>
      </w:r>
      <w:r>
        <w:rPr>
          <w:i/>
          <w:iCs/>
        </w:rPr>
        <w:t>Più della classifica, però, conta chi sta aprendo: in gran parte piccole imprese individuali e artigiane, soprattutto nell’edilizia, cioè persone che scelgono di mettersi in proprio. È un segnale di fiducia che va sostenuto, perché sono proprio queste le imprese che nei primi anni di vita hanno più bisogno di essere accompagnate. Il nostro impegno è aiutarle a crescere e a durare, lavorando sulla gestione, sull’accesso al credito e sulle competenze, insieme alle associazioni di categoria e alla Regione.»</w:t>
      </w:r>
    </w:p>
    <w:p w14:paraId="5543ED78" w14:textId="63479865" w:rsidR="003056E4" w:rsidRDefault="00000000">
      <w:pPr>
        <w:pStyle w:val="Datacomunicato"/>
        <w:jc w:val="both"/>
      </w:pPr>
      <w:r>
        <w:t>Aosta, 2</w:t>
      </w:r>
      <w:r w:rsidR="00026738">
        <w:t>9</w:t>
      </w:r>
      <w:r>
        <w:t xml:space="preserve"> ottobre 2026</w:t>
      </w:r>
    </w:p>
    <w:sectPr w:rsidR="003056E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16" w:right="1417" w:bottom="993" w:left="1701" w:header="0" w:footer="594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8ECBE0" w14:textId="77777777" w:rsidR="00B441BE" w:rsidRDefault="00B441BE">
      <w:r>
        <w:separator/>
      </w:r>
    </w:p>
  </w:endnote>
  <w:endnote w:type="continuationSeparator" w:id="0">
    <w:p w14:paraId="347FD546" w14:textId="77777777" w:rsidR="00B441BE" w:rsidRDefault="00B441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Helvetica Neue">
    <w:altName w:val="Times New Roman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351CC3" w14:textId="77777777" w:rsidR="00946A8D" w:rsidRDefault="00946A8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127B6" w14:textId="77777777" w:rsidR="00946A8D" w:rsidRDefault="00946A8D"/>
  <w:p w14:paraId="086D3083" w14:textId="77777777" w:rsidR="0033039C" w:rsidRDefault="0033039C"/>
  <w:p w14:paraId="5FEAB853" w14:textId="77777777" w:rsidR="0033039C" w:rsidRDefault="0033039C"/>
  <w:p w14:paraId="4AAE44D5" w14:textId="77777777" w:rsidR="0033039C" w:rsidRDefault="0033039C"/>
  <w:p w14:paraId="1A9382D0" w14:textId="77777777" w:rsidR="0033039C" w:rsidRDefault="0033039C"/>
  <w:p w14:paraId="280E1A77" w14:textId="77777777" w:rsidR="0033039C" w:rsidRDefault="0033039C"/>
  <w:tbl>
    <w:tblPr>
      <w:tblW w:w="0" w:type="auto"/>
      <w:jc w:val="center"/>
      <w:tblBorders>
        <w:top w:val="single" w:sz="4" w:space="2" w:color="B7B7B7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4644"/>
      <w:gridCol w:w="4644"/>
    </w:tblGrid>
    <w:tr w:rsidR="0033039C" w14:paraId="7BEB7CA5" w14:textId="77777777">
      <w:trPr>
        <w:jc w:val="center"/>
      </w:trPr>
      <w:tc>
        <w:tcPr>
          <w:tcW w:w="4644" w:type="dxa"/>
          <w:tcMar>
            <w:top w:w="45" w:type="dxa"/>
            <w:left w:w="0" w:type="dxa"/>
            <w:bottom w:w="0" w:type="dxa"/>
            <w:right w:w="0" w:type="dxa"/>
          </w:tcMar>
          <w:vAlign w:val="center"/>
        </w:tcPr>
        <w:p w14:paraId="401A03D9" w14:textId="77777777" w:rsidR="0033039C" w:rsidRDefault="00000000">
          <w:r>
            <w:rPr>
              <w:rFonts w:ascii="Arial" w:hAnsi="Arial"/>
              <w:sz w:val="16"/>
            </w:rPr>
            <w:t xml:space="preserve">Chambre </w:t>
          </w:r>
          <w:proofErr w:type="spellStart"/>
          <w:r>
            <w:rPr>
              <w:rFonts w:ascii="Arial" w:hAnsi="Arial"/>
              <w:sz w:val="16"/>
            </w:rPr>
            <w:t>Valdôtaine</w:t>
          </w:r>
          <w:proofErr w:type="spellEnd"/>
          <w:r>
            <w:rPr>
              <w:rFonts w:ascii="Arial" w:hAnsi="Arial"/>
              <w:sz w:val="16"/>
            </w:rPr>
            <w:t xml:space="preserve"> | Ufficio Stampa</w:t>
          </w:r>
        </w:p>
      </w:tc>
      <w:tc>
        <w:tcPr>
          <w:tcW w:w="4644" w:type="dxa"/>
          <w:tcMar>
            <w:top w:w="45" w:type="dxa"/>
            <w:left w:w="0" w:type="dxa"/>
            <w:bottom w:w="0" w:type="dxa"/>
            <w:right w:w="0" w:type="dxa"/>
          </w:tcMar>
          <w:vAlign w:val="center"/>
        </w:tcPr>
        <w:p w14:paraId="411273A6" w14:textId="77777777" w:rsidR="0033039C" w:rsidRDefault="00000000">
          <w:pPr>
            <w:jc w:val="right"/>
          </w:pPr>
          <w:r>
            <w:rPr>
              <w:rFonts w:ascii="Arial" w:hAnsi="Arial"/>
              <w:sz w:val="16"/>
            </w:rPr>
            <w:fldChar w:fldCharType="begin"/>
          </w:r>
          <w:r>
            <w:rPr>
              <w:rFonts w:ascii="Arial" w:hAnsi="Arial"/>
              <w:sz w:val="16"/>
            </w:rPr>
            <w:instrText xml:space="preserve"> PAGE </w:instrText>
          </w:r>
          <w:r w:rsidR="00026738">
            <w:rPr>
              <w:rFonts w:ascii="Arial" w:hAnsi="Arial"/>
              <w:sz w:val="16"/>
            </w:rPr>
            <w:fldChar w:fldCharType="separate"/>
          </w:r>
          <w:r w:rsidR="00026738">
            <w:rPr>
              <w:rFonts w:ascii="Arial" w:hAnsi="Arial"/>
              <w:noProof/>
              <w:sz w:val="16"/>
            </w:rPr>
            <w:t>2</w:t>
          </w:r>
          <w:r>
            <w:rPr>
              <w:rFonts w:ascii="Arial" w:hAnsi="Arial"/>
              <w:sz w:val="16"/>
            </w:rPr>
            <w:fldChar w:fldCharType="end"/>
          </w: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C2EDF" w14:textId="77777777" w:rsidR="00946A8D" w:rsidRDefault="00000000">
    <w:pPr>
      <w:pStyle w:val="Intestazione"/>
      <w:pBdr>
        <w:top w:val="single" w:sz="4" w:space="2" w:color="B7B7B7"/>
      </w:pBdr>
      <w:tabs>
        <w:tab w:val="left" w:pos="1985"/>
        <w:tab w:val="left" w:pos="5387"/>
      </w:tabs>
      <w:spacing w:after="20"/>
    </w:pPr>
    <w:r>
      <w:rPr>
        <w:noProof/>
      </w:rPr>
      <mc:AlternateContent>
        <mc:Choice Requires="wpg">
          <w:drawing>
            <wp:anchor distT="0" distB="0" distL="0" distR="0" simplePos="0" relativeHeight="16" behindDoc="1" locked="0" layoutInCell="0" allowOverlap="1" wp14:anchorId="0E845BC3" wp14:editId="7D266E3A">
              <wp:simplePos x="0" y="0"/>
              <wp:positionH relativeFrom="page">
                <wp:posOffset>879475</wp:posOffset>
              </wp:positionH>
              <wp:positionV relativeFrom="page">
                <wp:posOffset>9650730</wp:posOffset>
              </wp:positionV>
              <wp:extent cx="722630" cy="502920"/>
              <wp:effectExtent l="0" t="0" r="0" b="0"/>
              <wp:wrapNone/>
              <wp:docPr id="11" name="Gruppo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2520" cy="502920"/>
                        <a:chOff x="0" y="0"/>
                        <a:chExt cx="722520" cy="502920"/>
                      </a:xfrm>
                    </wpg:grpSpPr>
                    <wps:wsp>
                      <wps:cNvPr id="12" name="Rectangle 3"/>
                      <wps:cNvSpPr/>
                      <wps:spPr>
                        <a:xfrm>
                          <a:off x="0" y="0"/>
                          <a:ext cx="722520" cy="502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13" name="Picture 2"/>
                        <pic:cNvPicPr/>
                      </pic:nvPicPr>
                      <pic:blipFill>
                        <a:blip r:embed="rId1"/>
                        <a:stretch/>
                      </pic:blipFill>
                      <pic:spPr>
                        <a:xfrm>
                          <a:off x="0" y="720"/>
                          <a:ext cx="722160" cy="502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 xmlns:pic="http://schemas.openxmlformats.org/drawingml/2006/picture" xmlns:w16cei="http://schemas.microsoft.com/office/word/2026/wordml/cei">
          <w:pict>
            <v:group id="shape_0" alt="Gruppo 6" style="position:absolute;margin-left:69.25pt;margin-top:759.9pt;width:56.9pt;height:39.6pt" coordorigin="1385,15198" coordsize="1138,792">
              <v:rect id="shape_0" fillcolor="white" stroked="f" o:allowincell="f" style="position:absolute;left:1385;top:15198;width:1137;height:791;mso-wrap-style:none;v-text-anchor:middle;mso-position-horizontal-relative:page;mso-position-vertical-relative:page">
                <v:fill o:detectmouseclick="t" type="solid" color2="black"/>
                <v:stroke color="#3465a4" joinstyle="round" endcap="flat"/>
                <w10:wrap type="none"/>
              </v:rect>
              <v:shape id="shape_0" stroked="f" o:allowincell="f" style="position:absolute;left:1385;top:15199;width:1136;height:790;mso-wrap-style:none;v-text-anchor:middle;mso-position-horizontal-relative:page;mso-position-vertical-relative:page" type="_x0000_t75">
                <v:imagedata r:id="rId2" o:detectmouseclick="t"/>
                <v:stroke color="#3465a4" joinstyle="round" endcap="flat"/>
                <w10:wrap type="none"/>
              </v:shape>
            </v:group>
          </w:pict>
        </mc:Fallback>
      </mc:AlternateContent>
    </w:r>
  </w:p>
  <w:p w14:paraId="335ED922" w14:textId="77777777" w:rsidR="0033039C" w:rsidRDefault="00000000">
    <w:pPr>
      <w:jc w:val="center"/>
    </w:pPr>
    <w:r>
      <w:rPr>
        <w:rFonts w:ascii="Arial" w:hAnsi="Arial"/>
        <w:b/>
        <w:sz w:val="16"/>
      </w:rPr>
      <w:t>Segreteria Generale  |  Ufficio Stampa</w:t>
    </w:r>
  </w:p>
  <w:p w14:paraId="58BCC910" w14:textId="77777777" w:rsidR="0033039C" w:rsidRDefault="00000000">
    <w:pPr>
      <w:jc w:val="center"/>
    </w:pPr>
    <w:r>
      <w:rPr>
        <w:rFonts w:ascii="Arial" w:hAnsi="Arial"/>
        <w:sz w:val="16"/>
      </w:rPr>
      <w:t xml:space="preserve">Regione </w:t>
    </w:r>
    <w:proofErr w:type="spellStart"/>
    <w:r>
      <w:rPr>
        <w:rFonts w:ascii="Arial" w:hAnsi="Arial"/>
        <w:sz w:val="16"/>
      </w:rPr>
      <w:t>Borgnalle</w:t>
    </w:r>
    <w:proofErr w:type="spellEnd"/>
    <w:r>
      <w:rPr>
        <w:rFonts w:ascii="Arial" w:hAnsi="Arial"/>
        <w:sz w:val="16"/>
      </w:rPr>
      <w:t>, 12 - 11100 Aosta</w:t>
    </w:r>
  </w:p>
  <w:p w14:paraId="5D7A513D" w14:textId="77777777" w:rsidR="0033039C" w:rsidRDefault="00000000">
    <w:pPr>
      <w:jc w:val="center"/>
    </w:pPr>
    <w:r>
      <w:rPr>
        <w:rFonts w:ascii="Arial" w:hAnsi="Arial"/>
        <w:sz w:val="16"/>
      </w:rPr>
      <w:t>Tel. +39 0165 573065</w:t>
    </w:r>
  </w:p>
  <w:p w14:paraId="388B769D" w14:textId="77777777" w:rsidR="0033039C" w:rsidRDefault="00000000">
    <w:pPr>
      <w:jc w:val="center"/>
    </w:pPr>
    <w:r>
      <w:rPr>
        <w:rFonts w:ascii="Arial" w:hAnsi="Arial"/>
        <w:sz w:val="16"/>
      </w:rPr>
      <w:t>fabrizio.perosillo@ao.camcom.it</w:t>
    </w:r>
  </w:p>
  <w:p w14:paraId="59523CA0" w14:textId="77777777" w:rsidR="0033039C" w:rsidRDefault="00000000">
    <w:pPr>
      <w:jc w:val="center"/>
    </w:pPr>
    <w:r>
      <w:rPr>
        <w:rFonts w:ascii="Arial" w:hAnsi="Arial"/>
        <w:sz w:val="16"/>
      </w:rPr>
      <w:t>www.ao.camcom.it</w:t>
    </w:r>
  </w:p>
  <w:tbl>
    <w:tblPr>
      <w:tblW w:w="0" w:type="auto"/>
      <w:jc w:val="center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892"/>
      <w:gridCol w:w="259"/>
      <w:gridCol w:w="792"/>
      <w:gridCol w:w="230"/>
      <w:gridCol w:w="259"/>
      <w:gridCol w:w="316"/>
      <w:gridCol w:w="835"/>
      <w:gridCol w:w="259"/>
      <w:gridCol w:w="835"/>
      <w:gridCol w:w="259"/>
      <w:gridCol w:w="892"/>
    </w:tblGrid>
    <w:tr w:rsidR="0033039C" w14:paraId="6448B9AC" w14:textId="77777777">
      <w:trPr>
        <w:jc w:val="center"/>
      </w:trPr>
      <w:tc>
        <w:tcPr>
          <w:tcW w:w="892" w:type="dxa"/>
          <w:tcMar>
            <w:top w:w="0" w:type="dxa"/>
            <w:left w:w="5" w:type="dxa"/>
            <w:bottom w:w="0" w:type="dxa"/>
            <w:right w:w="5" w:type="dxa"/>
          </w:tcMar>
          <w:vAlign w:val="center"/>
        </w:tcPr>
        <w:p w14:paraId="42ECACED" w14:textId="77777777" w:rsidR="0033039C" w:rsidRDefault="00000000">
          <w:pPr>
            <w:jc w:val="center"/>
          </w:pPr>
          <w:r>
            <w:rPr>
              <w:rFonts w:ascii="Arial" w:hAnsi="Arial"/>
              <w:sz w:val="16"/>
            </w:rPr>
            <w:t>Seguici su</w:t>
          </w:r>
        </w:p>
      </w:tc>
      <w:tc>
        <w:tcPr>
          <w:tcW w:w="259" w:type="dxa"/>
          <w:tcMar>
            <w:top w:w="0" w:type="dxa"/>
            <w:left w:w="5" w:type="dxa"/>
            <w:bottom w:w="0" w:type="dxa"/>
            <w:right w:w="5" w:type="dxa"/>
          </w:tcMar>
          <w:vAlign w:val="center"/>
        </w:tcPr>
        <w:p w14:paraId="0CB2E208" w14:textId="77777777" w:rsidR="0033039C" w:rsidRDefault="0033039C">
          <w:pPr>
            <w:jc w:val="center"/>
          </w:pPr>
          <w:hyperlink r:id="rId3">
            <w:r>
              <w:rPr>
                <w:noProof/>
              </w:rPr>
              <w:drawing>
                <wp:inline distT="0" distB="0" distL="0" distR="0" wp14:anchorId="49BB31FC" wp14:editId="2D795B1A">
                  <wp:extent cx="137160" cy="137160"/>
                  <wp:effectExtent l="0" t="0" r="0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png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" cy="137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hyperlink>
        </w:p>
      </w:tc>
      <w:tc>
        <w:tcPr>
          <w:tcW w:w="792" w:type="dxa"/>
          <w:tcMar>
            <w:top w:w="0" w:type="dxa"/>
            <w:left w:w="5" w:type="dxa"/>
            <w:bottom w:w="0" w:type="dxa"/>
            <w:right w:w="5" w:type="dxa"/>
          </w:tcMar>
          <w:vAlign w:val="center"/>
        </w:tcPr>
        <w:p w14:paraId="45960FE4" w14:textId="77777777" w:rsidR="0033039C" w:rsidRDefault="0033039C">
          <w:pPr>
            <w:jc w:val="center"/>
          </w:pPr>
          <w:hyperlink r:id="rId5">
            <w:r>
              <w:rPr>
                <w:rFonts w:ascii="Arial" w:hAnsi="Arial"/>
                <w:sz w:val="16"/>
              </w:rPr>
              <w:t>LinkedIn</w:t>
            </w:r>
          </w:hyperlink>
        </w:p>
      </w:tc>
      <w:tc>
        <w:tcPr>
          <w:tcW w:w="230" w:type="dxa"/>
          <w:tcMar>
            <w:top w:w="0" w:type="dxa"/>
            <w:left w:w="5" w:type="dxa"/>
            <w:bottom w:w="0" w:type="dxa"/>
            <w:right w:w="5" w:type="dxa"/>
          </w:tcMar>
          <w:vAlign w:val="center"/>
        </w:tcPr>
        <w:p w14:paraId="28EC8681" w14:textId="77777777" w:rsidR="0033039C" w:rsidRDefault="0033039C">
          <w:pPr>
            <w:jc w:val="center"/>
          </w:pPr>
          <w:hyperlink r:id="rId6">
            <w:r>
              <w:rPr>
                <w:noProof/>
              </w:rPr>
              <w:drawing>
                <wp:inline distT="0" distB="0" distL="0" distR="0" wp14:anchorId="23A8C405" wp14:editId="1C74C9E9">
                  <wp:extent cx="137160" cy="137160"/>
                  <wp:effectExtent l="0" t="0" r="0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x_icon_recognizable.png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" cy="137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hyperlink>
        </w:p>
      </w:tc>
      <w:tc>
        <w:tcPr>
          <w:tcW w:w="259" w:type="dxa"/>
          <w:tcMar>
            <w:top w:w="0" w:type="dxa"/>
            <w:left w:w="5" w:type="dxa"/>
            <w:bottom w:w="0" w:type="dxa"/>
            <w:right w:w="5" w:type="dxa"/>
          </w:tcMar>
          <w:vAlign w:val="center"/>
        </w:tcPr>
        <w:p w14:paraId="14F0D330" w14:textId="77777777" w:rsidR="0033039C" w:rsidRDefault="0033039C">
          <w:pPr>
            <w:jc w:val="center"/>
          </w:pPr>
          <w:hyperlink r:id="rId8">
            <w:r>
              <w:rPr>
                <w:rFonts w:ascii="Arial" w:hAnsi="Arial"/>
                <w:sz w:val="16"/>
              </w:rPr>
              <w:t>X</w:t>
            </w:r>
          </w:hyperlink>
        </w:p>
      </w:tc>
      <w:tc>
        <w:tcPr>
          <w:tcW w:w="316" w:type="dxa"/>
          <w:tcMar>
            <w:top w:w="0" w:type="dxa"/>
            <w:left w:w="5" w:type="dxa"/>
            <w:bottom w:w="0" w:type="dxa"/>
            <w:right w:w="5" w:type="dxa"/>
          </w:tcMar>
          <w:vAlign w:val="center"/>
        </w:tcPr>
        <w:p w14:paraId="75E2A77C" w14:textId="77777777" w:rsidR="0033039C" w:rsidRDefault="0033039C">
          <w:pPr>
            <w:jc w:val="center"/>
          </w:pPr>
          <w:hyperlink r:id="rId9">
            <w:r>
              <w:rPr>
                <w:noProof/>
              </w:rPr>
              <w:drawing>
                <wp:inline distT="0" distB="0" distL="0" distR="0" wp14:anchorId="4772BE2B" wp14:editId="17F65F40">
                  <wp:extent cx="164592" cy="131674"/>
                  <wp:effectExtent l="0" t="0" r="0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592" cy="131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hyperlink>
        </w:p>
      </w:tc>
      <w:tc>
        <w:tcPr>
          <w:tcW w:w="835" w:type="dxa"/>
          <w:tcMar>
            <w:top w:w="0" w:type="dxa"/>
            <w:left w:w="5" w:type="dxa"/>
            <w:bottom w:w="0" w:type="dxa"/>
            <w:right w:w="5" w:type="dxa"/>
          </w:tcMar>
          <w:vAlign w:val="center"/>
        </w:tcPr>
        <w:p w14:paraId="13403217" w14:textId="77777777" w:rsidR="0033039C" w:rsidRDefault="0033039C">
          <w:pPr>
            <w:jc w:val="center"/>
          </w:pPr>
          <w:hyperlink r:id="rId11">
            <w:r>
              <w:rPr>
                <w:rFonts w:ascii="Arial" w:hAnsi="Arial"/>
                <w:sz w:val="16"/>
              </w:rPr>
              <w:t>YouTube</w:t>
            </w:r>
          </w:hyperlink>
        </w:p>
      </w:tc>
      <w:tc>
        <w:tcPr>
          <w:tcW w:w="259" w:type="dxa"/>
          <w:tcMar>
            <w:top w:w="0" w:type="dxa"/>
            <w:left w:w="5" w:type="dxa"/>
            <w:bottom w:w="0" w:type="dxa"/>
            <w:right w:w="5" w:type="dxa"/>
          </w:tcMar>
          <w:vAlign w:val="center"/>
        </w:tcPr>
        <w:p w14:paraId="20CE6184" w14:textId="77777777" w:rsidR="003056E4" w:rsidRDefault="00000000">
          <w:pPr>
            <w:jc w:val="center"/>
          </w:pPr>
          <w:hyperlink r:id="rId12">
            <w:r>
              <w:rPr>
                <w:noProof/>
              </w:rPr>
              <w:drawing>
                <wp:inline distT="0" distB="0" distL="0" distR="0" wp14:anchorId="5DB9489F" wp14:editId="2823D9E0">
                  <wp:extent cx="137160" cy="137160"/>
                  <wp:effectExtent l="0" t="0" r="0" b="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b_icon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" cy="137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hyperlink>
        </w:p>
      </w:tc>
      <w:tc>
        <w:tcPr>
          <w:tcW w:w="835" w:type="dxa"/>
          <w:tcMar>
            <w:top w:w="0" w:type="dxa"/>
            <w:left w:w="5" w:type="dxa"/>
            <w:bottom w:w="0" w:type="dxa"/>
            <w:right w:w="5" w:type="dxa"/>
          </w:tcMar>
          <w:vAlign w:val="center"/>
        </w:tcPr>
        <w:p w14:paraId="287FD188" w14:textId="77777777" w:rsidR="003056E4" w:rsidRDefault="00000000">
          <w:pPr>
            <w:jc w:val="center"/>
          </w:pPr>
          <w:hyperlink r:id="rId14">
            <w:r>
              <w:rPr>
                <w:rFonts w:ascii="Arial" w:hAnsi="Arial"/>
                <w:sz w:val="16"/>
              </w:rPr>
              <w:t>Facebook</w:t>
            </w:r>
          </w:hyperlink>
        </w:p>
      </w:tc>
      <w:tc>
        <w:tcPr>
          <w:tcW w:w="259" w:type="dxa"/>
          <w:tcMar>
            <w:top w:w="0" w:type="dxa"/>
            <w:left w:w="5" w:type="dxa"/>
            <w:bottom w:w="0" w:type="dxa"/>
            <w:right w:w="5" w:type="dxa"/>
          </w:tcMar>
          <w:vAlign w:val="center"/>
        </w:tcPr>
        <w:p w14:paraId="4A961A4F" w14:textId="77777777" w:rsidR="003056E4" w:rsidRDefault="00000000">
          <w:pPr>
            <w:jc w:val="center"/>
          </w:pPr>
          <w:hyperlink r:id="rId15">
            <w:r>
              <w:rPr>
                <w:noProof/>
              </w:rPr>
              <w:drawing>
                <wp:inline distT="0" distB="0" distL="0" distR="0" wp14:anchorId="026A1F40" wp14:editId="3C3D888E">
                  <wp:extent cx="137160" cy="137160"/>
                  <wp:effectExtent l="0" t="0" r="0" b="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g_icon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" cy="137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hyperlink>
        </w:p>
      </w:tc>
      <w:tc>
        <w:tcPr>
          <w:tcW w:w="892" w:type="dxa"/>
          <w:tcMar>
            <w:top w:w="0" w:type="dxa"/>
            <w:left w:w="5" w:type="dxa"/>
            <w:bottom w:w="0" w:type="dxa"/>
            <w:right w:w="5" w:type="dxa"/>
          </w:tcMar>
          <w:vAlign w:val="center"/>
        </w:tcPr>
        <w:p w14:paraId="7B7C229C" w14:textId="77777777" w:rsidR="003056E4" w:rsidRDefault="00000000">
          <w:pPr>
            <w:jc w:val="center"/>
          </w:pPr>
          <w:hyperlink r:id="rId17">
            <w:r>
              <w:rPr>
                <w:rFonts w:ascii="Arial" w:hAnsi="Arial"/>
                <w:sz w:val="16"/>
              </w:rPr>
              <w:t>Instagram</w:t>
            </w:r>
          </w:hyperlink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C0298C" w14:textId="77777777" w:rsidR="00B441BE" w:rsidRDefault="00B441BE">
      <w:r>
        <w:separator/>
      </w:r>
    </w:p>
  </w:footnote>
  <w:footnote w:type="continuationSeparator" w:id="0">
    <w:p w14:paraId="587EF4A8" w14:textId="77777777" w:rsidR="00B441BE" w:rsidRDefault="00B441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15728" w14:textId="77777777" w:rsidR="00946A8D" w:rsidRDefault="00946A8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ED455" w14:textId="77777777" w:rsidR="00946A8D" w:rsidRDefault="00946A8D"/>
  <w:tbl>
    <w:tblPr>
      <w:tblW w:w="0" w:type="auto"/>
      <w:jc w:val="center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4644"/>
      <w:gridCol w:w="4644"/>
    </w:tblGrid>
    <w:tr w:rsidR="0033039C" w14:paraId="39495BB2" w14:textId="77777777">
      <w:trPr>
        <w:jc w:val="center"/>
      </w:trPr>
      <w:tc>
        <w:tcPr>
          <w:tcW w:w="4644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3424CA73" w14:textId="77777777" w:rsidR="0033039C" w:rsidRDefault="00000000">
          <w:pPr>
            <w:spacing w:after="40"/>
          </w:pPr>
          <w:r>
            <w:rPr>
              <w:noProof/>
            </w:rPr>
            <w:drawing>
              <wp:inline distT="0" distB="0" distL="0" distR="0" wp14:anchorId="4603C69A" wp14:editId="19E6E3BB">
                <wp:extent cx="2148840" cy="543631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48840" cy="54363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44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02776424" w14:textId="77777777" w:rsidR="0033039C" w:rsidRDefault="00000000">
          <w:pPr>
            <w:spacing w:after="40"/>
            <w:jc w:val="right"/>
          </w:pPr>
          <w:r>
            <w:rPr>
              <w:rFonts w:ascii="Arial" w:hAnsi="Arial"/>
              <w:b/>
              <w:sz w:val="16"/>
            </w:rPr>
            <w:t>COMUNICATO STAMPA</w:t>
          </w:r>
        </w:p>
      </w:tc>
    </w:tr>
    <w:tr w:rsidR="0033039C" w14:paraId="0FD5450D" w14:textId="77777777">
      <w:trPr>
        <w:jc w:val="center"/>
      </w:trPr>
      <w:tc>
        <w:tcPr>
          <w:tcW w:w="4644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4E4F925C" w14:textId="77777777" w:rsidR="0033039C" w:rsidRDefault="0033039C"/>
      </w:tc>
      <w:tc>
        <w:tcPr>
          <w:tcW w:w="4644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5DAEA3F8" w14:textId="77777777" w:rsidR="0033039C" w:rsidRDefault="0033039C"/>
      </w:tc>
    </w:tr>
  </w:tbl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F72A3" w14:textId="77777777" w:rsidR="00946A8D" w:rsidRDefault="00000000">
    <w:pPr>
      <w:pStyle w:val="Intestazione"/>
      <w:tabs>
        <w:tab w:val="left" w:pos="1985"/>
        <w:tab w:val="left" w:pos="5670"/>
      </w:tabs>
    </w:pPr>
    <w:r>
      <w:rPr>
        <w:noProof/>
      </w:rPr>
      <mc:AlternateContent>
        <mc:Choice Requires="wps">
          <w:drawing>
            <wp:anchor distT="0" distB="0" distL="0" distR="0" simplePos="0" relativeHeight="12" behindDoc="1" locked="0" layoutInCell="0" allowOverlap="1" wp14:anchorId="11CD9ECE" wp14:editId="76659808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6500" cy="10693400"/>
              <wp:effectExtent l="0" t="0" r="0" b="0"/>
              <wp:wrapNone/>
              <wp:docPr id="6" name="Rettangolo con angoli arrotondati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6400" cy="10693440"/>
                      </a:xfrm>
                      <a:prstGeom prst="roundRect">
                        <a:avLst>
                          <a:gd name="adj" fmla="val 20000"/>
                        </a:avLst>
                      </a:prstGeom>
                      <a:solidFill>
                        <a:srgbClr val="FFFFFF"/>
                      </a:solidFill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pic="http://schemas.openxmlformats.org/drawingml/2006/picture" xmlns:w16cei="http://schemas.microsoft.com/office/word/2026/wordml/cei">
          <w:pict>
            <v:roundrect id="shape_0" fillcolor="white" stroked="f" o:allowincell="f" style="position:absolute;margin-left:0pt;margin-top:0pt;width:594.95pt;height:841.95pt;mso-wrap-style:none;v-text-anchor:middle;mso-position-horizontal-relative:page;mso-position-vertical-relative:page" wp14:anchorId="11CD9ECE">
              <v:fill o:detectmouseclick="t" type="solid" color2="black"/>
              <v:stroke color="#3465a4" joinstyle="round" endcap="flat"/>
              <w10:wrap type="none"/>
            </v:roundrect>
          </w:pict>
        </mc:Fallback>
      </mc:AlternateContent>
    </w:r>
  </w:p>
  <w:p w14:paraId="264D9CE6" w14:textId="77777777" w:rsidR="00946A8D" w:rsidRDefault="00000000">
    <w:pPr>
      <w:pStyle w:val="Intestazione"/>
      <w:tabs>
        <w:tab w:val="left" w:pos="5670"/>
      </w:tabs>
    </w:pPr>
    <w:r>
      <w:rPr>
        <w:rStyle w:val="Nessuno"/>
      </w:rPr>
      <w:tab/>
    </w:r>
  </w:p>
  <w:p w14:paraId="0A88FA8D" w14:textId="77777777" w:rsidR="00946A8D" w:rsidRDefault="00946A8D">
    <w:pPr>
      <w:pStyle w:val="Intestazione"/>
      <w:tabs>
        <w:tab w:val="left" w:pos="5670"/>
      </w:tabs>
    </w:pPr>
  </w:p>
  <w:p w14:paraId="4400A247" w14:textId="77777777" w:rsidR="00946A8D" w:rsidRDefault="00000000">
    <w:pPr>
      <w:pStyle w:val="Intestazione"/>
      <w:tabs>
        <w:tab w:val="left" w:pos="5670"/>
      </w:tabs>
    </w:pPr>
    <w:r>
      <w:rPr>
        <w:noProof/>
      </w:rPr>
      <w:drawing>
        <wp:inline distT="0" distB="0" distL="0" distR="0" wp14:anchorId="32866D82" wp14:editId="6A23DEC7">
          <wp:extent cx="5220335" cy="1320800"/>
          <wp:effectExtent l="0" t="0" r="0" b="0"/>
          <wp:docPr id="7" name="Immagine2" descr="im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magine2" descr="image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220335" cy="1320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A8D"/>
    <w:rsid w:val="00026738"/>
    <w:rsid w:val="000A21A7"/>
    <w:rsid w:val="000E4CC6"/>
    <w:rsid w:val="0018008B"/>
    <w:rsid w:val="002816B2"/>
    <w:rsid w:val="002861E2"/>
    <w:rsid w:val="003056E4"/>
    <w:rsid w:val="0033039C"/>
    <w:rsid w:val="0033454B"/>
    <w:rsid w:val="00335905"/>
    <w:rsid w:val="004B7C26"/>
    <w:rsid w:val="00503F3B"/>
    <w:rsid w:val="005A04EE"/>
    <w:rsid w:val="005A252F"/>
    <w:rsid w:val="006C7E8E"/>
    <w:rsid w:val="00765974"/>
    <w:rsid w:val="008B2576"/>
    <w:rsid w:val="00946A8D"/>
    <w:rsid w:val="009B7DEE"/>
    <w:rsid w:val="00A92465"/>
    <w:rsid w:val="00B441BE"/>
    <w:rsid w:val="00C52E90"/>
    <w:rsid w:val="00D13E7C"/>
    <w:rsid w:val="00D21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F1C987"/>
  <w15:docId w15:val="{FCB341D3-F35E-4689-A8EF-DDFE5B117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E65D3"/>
    <w:rPr>
      <w:rFonts w:cs="Arial Unicode MS"/>
      <w:color w:val="000000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0E65D3"/>
    <w:rPr>
      <w:u w:val="single"/>
    </w:rPr>
  </w:style>
  <w:style w:type="character" w:customStyle="1" w:styleId="Nessuno">
    <w:name w:val="Nessuno"/>
    <w:qFormat/>
    <w:rsid w:val="000E65D3"/>
  </w:style>
  <w:style w:type="character" w:customStyle="1" w:styleId="Hyperlink0">
    <w:name w:val="Hyperlink.0"/>
    <w:basedOn w:val="Nessuno"/>
    <w:qFormat/>
    <w:rsid w:val="000E65D3"/>
    <w:rPr>
      <w:rFonts w:ascii="Arial" w:eastAsia="Arial" w:hAnsi="Arial" w:cs="Arial"/>
      <w:color w:val="0000FF"/>
      <w:sz w:val="16"/>
      <w:szCs w:val="16"/>
      <w:u w:val="single" w:color="0000FF"/>
      <w:lang w:val="it-IT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860349"/>
    <w:rPr>
      <w:rFonts w:ascii="Tahoma" w:hAnsi="Tahoma" w:cs="Tahoma"/>
      <w:color w:val="000000"/>
      <w:sz w:val="16"/>
      <w:szCs w:val="16"/>
      <w:u w:val="none" w:color="000000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Titolouser">
    <w:name w:val="Titolo (user)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iceuser">
    <w:name w:val="Indice (user)"/>
    <w:basedOn w:val="Normale"/>
    <w:qFormat/>
    <w:pPr>
      <w:suppressLineNumbers/>
    </w:pPr>
    <w:rPr>
      <w:rFonts w:cs="Lucida Sans"/>
    </w:rPr>
  </w:style>
  <w:style w:type="paragraph" w:customStyle="1" w:styleId="Intestazioneepidipagina">
    <w:name w:val="Intestazione e piè di pagina"/>
    <w:qFormat/>
    <w:rsid w:val="000E65D3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Intestazioneepidipaginauser">
    <w:name w:val="Intestazione e piè di pagina (user)"/>
    <w:basedOn w:val="Normale"/>
    <w:qFormat/>
  </w:style>
  <w:style w:type="paragraph" w:styleId="Pidipagina">
    <w:name w:val="footer"/>
    <w:rsid w:val="000E65D3"/>
    <w:rPr>
      <w:rFonts w:cs="Arial Unicode MS"/>
      <w:color w:val="000000"/>
      <w:u w:color="000000"/>
    </w:rPr>
  </w:style>
  <w:style w:type="paragraph" w:styleId="Intestazione">
    <w:name w:val="header"/>
    <w:rsid w:val="000E65D3"/>
    <w:rPr>
      <w:rFonts w:cs="Arial Unicode MS"/>
      <w:color w:val="000000"/>
      <w:u w:color="000000"/>
    </w:rPr>
  </w:style>
  <w:style w:type="paragraph" w:customStyle="1" w:styleId="Titolo1">
    <w:name w:val="Titolo1"/>
    <w:next w:val="Normale"/>
    <w:qFormat/>
    <w:rsid w:val="000E65D3"/>
    <w:pPr>
      <w:spacing w:before="240" w:after="60"/>
      <w:jc w:val="center"/>
    </w:pPr>
    <w:rPr>
      <w:rFonts w:ascii="Cambria" w:hAnsi="Cambria" w:cs="Arial Unicode MS"/>
      <w:b/>
      <w:bCs/>
      <w:color w:val="000000"/>
      <w:kern w:val="2"/>
      <w:sz w:val="32"/>
      <w:szCs w:val="32"/>
      <w:u w:color="000000"/>
    </w:rPr>
  </w:style>
  <w:style w:type="paragraph" w:customStyle="1" w:styleId="Stiletabella2">
    <w:name w:val="Stile tabella 2"/>
    <w:qFormat/>
    <w:rsid w:val="000E65D3"/>
    <w:rPr>
      <w:rFonts w:ascii="Helvetica Neue" w:eastAsia="Helvetica Neue" w:hAnsi="Helvetica Neue" w:cs="Helvetica Neue"/>
      <w:color w:val="00000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860349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uiPriority w:val="99"/>
    <w:semiHidden/>
    <w:unhideWhenUsed/>
    <w:qFormat/>
    <w:rsid w:val="007060BA"/>
    <w:rPr>
      <w:rFonts w:cs="Times New Roman"/>
      <w:sz w:val="24"/>
      <w:szCs w:val="24"/>
    </w:rPr>
  </w:style>
  <w:style w:type="numbering" w:customStyle="1" w:styleId="Nessunelencouser">
    <w:name w:val="Nessun elenco (user)"/>
    <w:uiPriority w:val="99"/>
    <w:semiHidden/>
    <w:unhideWhenUsed/>
    <w:qFormat/>
  </w:style>
  <w:style w:type="table" w:customStyle="1" w:styleId="TableNormal">
    <w:name w:val="Table Normal"/>
    <w:rsid w:val="000E65D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tolocomunicato">
    <w:name w:val="Titolo comunicato"/>
    <w:basedOn w:val="Normale"/>
    <w:pPr>
      <w:spacing w:after="120"/>
    </w:pPr>
    <w:rPr>
      <w:rFonts w:ascii="Arial" w:hAnsi="Arial"/>
      <w:b/>
      <w:color w:val="FF0000"/>
      <w:sz w:val="48"/>
    </w:rPr>
  </w:style>
  <w:style w:type="paragraph" w:customStyle="1" w:styleId="Titolonotizia">
    <w:name w:val="Titolo notizia"/>
    <w:basedOn w:val="Normale"/>
    <w:pPr>
      <w:spacing w:after="360" w:line="252" w:lineRule="auto"/>
    </w:pPr>
    <w:rPr>
      <w:rFonts w:ascii="Arial" w:hAnsi="Arial"/>
      <w:b/>
      <w:sz w:val="36"/>
    </w:rPr>
  </w:style>
  <w:style w:type="paragraph" w:customStyle="1" w:styleId="Corpocomunicato">
    <w:name w:val="Corpo comunicato"/>
    <w:basedOn w:val="Normale"/>
    <w:pPr>
      <w:spacing w:after="120" w:line="276" w:lineRule="auto"/>
    </w:pPr>
    <w:rPr>
      <w:rFonts w:ascii="Arial" w:hAnsi="Arial"/>
      <w:sz w:val="24"/>
    </w:rPr>
  </w:style>
  <w:style w:type="paragraph" w:customStyle="1" w:styleId="Datacomunicato">
    <w:name w:val="Data comunicato"/>
    <w:basedOn w:val="Normale"/>
    <w:pPr>
      <w:spacing w:before="240" w:after="120"/>
    </w:pPr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3.xml"/></Relationships>
</file>

<file path=word/_rels/footer3.xml.rels><?xml version="1.0" encoding="UTF-8" standalone="yes"?>
<Relationships xmlns="http://schemas.openxmlformats.org/package/2006/relationships"><Relationship Id="rId8" Type="http://schemas.openxmlformats.org/officeDocument/2006/relationships/hyperlink" Target="https://x.com/camcomao" TargetMode="External"/><Relationship Id="rId13" Type="http://schemas.openxmlformats.org/officeDocument/2006/relationships/image" Target="media/image9.png"/><Relationship Id="rId3" Type="http://schemas.openxmlformats.org/officeDocument/2006/relationships/hyperlink" Target="https://www.linkedin.com/company/chambre-valdotaine/" TargetMode="External"/><Relationship Id="rId7" Type="http://schemas.openxmlformats.org/officeDocument/2006/relationships/image" Target="media/image7.png"/><Relationship Id="rId12" Type="http://schemas.openxmlformats.org/officeDocument/2006/relationships/hyperlink" Target="https://www.facebook.com/chambrevaldotaine" TargetMode="External"/><Relationship Id="rId17" Type="http://schemas.openxmlformats.org/officeDocument/2006/relationships/hyperlink" Target="https://www.instagram.com/chambre.valdotaine/" TargetMode="External"/><Relationship Id="rId2" Type="http://schemas.openxmlformats.org/officeDocument/2006/relationships/image" Target="media/image50.png"/><Relationship Id="rId16" Type="http://schemas.openxmlformats.org/officeDocument/2006/relationships/image" Target="media/image10.png"/><Relationship Id="rId1" Type="http://schemas.openxmlformats.org/officeDocument/2006/relationships/image" Target="media/image5.png"/><Relationship Id="rId6" Type="http://schemas.openxmlformats.org/officeDocument/2006/relationships/hyperlink" Target="https://x.com/camcomao" TargetMode="External"/><Relationship Id="rId11" Type="http://schemas.openxmlformats.org/officeDocument/2006/relationships/hyperlink" Target="https://www.youtube.com/@ChambreValdotaine-Spin2" TargetMode="External"/><Relationship Id="rId5" Type="http://schemas.openxmlformats.org/officeDocument/2006/relationships/hyperlink" Target="https://www.linkedin.com/company/chambre-valdotaine/" TargetMode="External"/><Relationship Id="rId15" Type="http://schemas.openxmlformats.org/officeDocument/2006/relationships/hyperlink" Target="https://www.instagram.com/chambre.valdotaine/" TargetMode="External"/><Relationship Id="rId10" Type="http://schemas.openxmlformats.org/officeDocument/2006/relationships/image" Target="media/image8.png"/><Relationship Id="rId4" Type="http://schemas.openxmlformats.org/officeDocument/2006/relationships/image" Target="media/image6.png"/><Relationship Id="rId9" Type="http://schemas.openxmlformats.org/officeDocument/2006/relationships/hyperlink" Target="https://www.youtube.com/@ChambreValdotaine-Spin2" TargetMode="External"/><Relationship Id="rId14" Type="http://schemas.openxmlformats.org/officeDocument/2006/relationships/hyperlink" Target="https://www.facebook.com/chambrevaldotain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F6B82E-A6FB-4AB9-86E6-42C1469C2E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564</Words>
  <Characters>3219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CCIAA</Company>
  <LinksUpToDate>false</LinksUpToDate>
  <CharactersWithSpaces>3776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comunicato stampa - Chambre Valdôtaine</dc:title>
  <dc:subject>Modello Word per comunicati stampa</dc:subject>
  <dc:creator>Fabrizio Perosillo</dc:creator>
  <dc:description/>
  <cp:lastModifiedBy>Fabrizio Perosillo</cp:lastModifiedBy>
  <cp:revision>3</cp:revision>
  <cp:lastPrinted>2026-01-28T09:45:00Z</cp:lastPrinted>
  <dcterms:created xsi:type="dcterms:W3CDTF">2026-08-13T07:40:00Z</dcterms:created>
  <dcterms:modified xsi:type="dcterms:W3CDTF">2026-10-29T09:59:00Z</dcterms:modified>
  <dc:language>it-IT</dc:language>
</cp:coreProperties>
</file>