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A0" w:rsidRDefault="009D21B5">
      <w:pPr>
        <w:pStyle w:val="Titolo1"/>
        <w:rPr>
          <w:rStyle w:val="Nessuno"/>
          <w:color w:val="FF0000"/>
          <w:sz w:val="48"/>
          <w:szCs w:val="48"/>
          <w:u w:color="FF0000"/>
        </w:rPr>
      </w:pPr>
      <w:r>
        <w:rPr>
          <w:noProof/>
          <w:bdr w:val="none" w:sz="0" w:space="0" w:color="auto"/>
        </w:rPr>
        <w:drawing>
          <wp:anchor distT="0" distB="0" distL="114300" distR="114300" simplePos="0" relativeHeight="251658240" behindDoc="0" locked="0" layoutInCell="1" allowOverlap="1">
            <wp:simplePos x="0" y="0"/>
            <wp:positionH relativeFrom="column">
              <wp:posOffset>386715</wp:posOffset>
            </wp:positionH>
            <wp:positionV relativeFrom="paragraph">
              <wp:posOffset>-52070</wp:posOffset>
            </wp:positionV>
            <wp:extent cx="4914900" cy="1247775"/>
            <wp:effectExtent l="19050" t="0" r="0" b="0"/>
            <wp:wrapSquare wrapText="bothSides"/>
            <wp:docPr id="9" name="Immagine 1" descr="CDC-Valdostana-color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C-Valdostana-colore-RGB.jpg"/>
                    <pic:cNvPicPr>
                      <a:picLocks noChangeAspect="1" noChangeArrowheads="1"/>
                    </pic:cNvPicPr>
                  </pic:nvPicPr>
                  <pic:blipFill>
                    <a:blip r:embed="rId7" cstate="print"/>
                    <a:srcRect/>
                    <a:stretch>
                      <a:fillRect/>
                    </a:stretch>
                  </pic:blipFill>
                  <pic:spPr bwMode="auto">
                    <a:xfrm>
                      <a:off x="0" y="0"/>
                      <a:ext cx="4914900" cy="1247775"/>
                    </a:xfrm>
                    <a:prstGeom prst="rect">
                      <a:avLst/>
                    </a:prstGeom>
                    <a:noFill/>
                    <a:ln w="9525">
                      <a:noFill/>
                      <a:miter lim="800000"/>
                      <a:headEnd/>
                      <a:tailEnd/>
                    </a:ln>
                  </pic:spPr>
                </pic:pic>
              </a:graphicData>
            </a:graphic>
          </wp:anchor>
        </w:drawing>
      </w:r>
    </w:p>
    <w:p w:rsidR="00890EA0" w:rsidRDefault="00890EA0">
      <w:pPr>
        <w:pStyle w:val="Titolo1"/>
        <w:rPr>
          <w:rStyle w:val="Nessuno"/>
          <w:color w:val="FF0000"/>
          <w:sz w:val="48"/>
          <w:szCs w:val="48"/>
          <w:u w:color="FF0000"/>
        </w:rPr>
      </w:pPr>
    </w:p>
    <w:p w:rsidR="004458BA" w:rsidRPr="004458BA" w:rsidRDefault="004458BA" w:rsidP="004458BA"/>
    <w:p w:rsidR="00385202" w:rsidRDefault="000400BA">
      <w:pPr>
        <w:pStyle w:val="Titolo1"/>
      </w:pPr>
      <w:r>
        <w:rPr>
          <w:rStyle w:val="Nessuno"/>
          <w:color w:val="FF0000"/>
          <w:sz w:val="48"/>
          <w:szCs w:val="48"/>
          <w:u w:color="FF0000"/>
        </w:rPr>
        <w:t>COMUNICATO STAMPA</w:t>
      </w:r>
    </w:p>
    <w:p w:rsidR="00493F94" w:rsidRDefault="00493F94" w:rsidP="00493F94">
      <w:pPr>
        <w:pStyle w:val="Titolo1"/>
        <w:ind w:left="-284"/>
      </w:pPr>
      <w:r>
        <w:rPr>
          <w:rFonts w:ascii="Arial" w:hAnsi="Arial" w:cs="Arial"/>
        </w:rPr>
        <w:t>La Valle d’Aosta all’edizione 2024 del Salone del Turismo “TTG TRAVEL EXPERIENCE” di Rimini</w:t>
      </w:r>
    </w:p>
    <w:p w:rsidR="00493F94" w:rsidRDefault="00493F94" w:rsidP="00493F94">
      <w:pPr>
        <w:spacing w:line="360" w:lineRule="auto"/>
        <w:jc w:val="both"/>
      </w:pPr>
    </w:p>
    <w:p w:rsidR="00493F94" w:rsidRDefault="00493F94" w:rsidP="00493F94">
      <w:pPr>
        <w:spacing w:line="276" w:lineRule="auto"/>
        <w:ind w:left="-284" w:firstLine="709"/>
        <w:jc w:val="both"/>
      </w:pPr>
      <w:r>
        <w:rPr>
          <w:rFonts w:ascii="Arial" w:hAnsi="Arial" w:cs="Arial"/>
          <w:sz w:val="24"/>
          <w:szCs w:val="24"/>
        </w:rPr>
        <w:t xml:space="preserve">La Valle d’Aosta è presente anche quest’anno all’edizione 2024 di “TTG </w:t>
      </w:r>
      <w:proofErr w:type="spellStart"/>
      <w:r>
        <w:rPr>
          <w:rFonts w:ascii="Arial" w:hAnsi="Arial" w:cs="Arial"/>
          <w:sz w:val="24"/>
          <w:szCs w:val="24"/>
        </w:rPr>
        <w:t>Travel</w:t>
      </w:r>
      <w:proofErr w:type="spellEnd"/>
      <w:r>
        <w:rPr>
          <w:rFonts w:ascii="Arial" w:hAnsi="Arial" w:cs="Arial"/>
          <w:sz w:val="24"/>
          <w:szCs w:val="24"/>
        </w:rPr>
        <w:t xml:space="preserve"> </w:t>
      </w:r>
      <w:proofErr w:type="spellStart"/>
      <w:r>
        <w:rPr>
          <w:rFonts w:ascii="Arial" w:hAnsi="Arial" w:cs="Arial"/>
          <w:sz w:val="24"/>
          <w:szCs w:val="24"/>
        </w:rPr>
        <w:t>Experience</w:t>
      </w:r>
      <w:proofErr w:type="spellEnd"/>
      <w:r>
        <w:rPr>
          <w:rFonts w:ascii="Arial" w:hAnsi="Arial" w:cs="Arial"/>
          <w:sz w:val="24"/>
          <w:szCs w:val="24"/>
        </w:rPr>
        <w:t xml:space="preserve">” di Rimini, manifestazione di riferimento per la commercializzazione dell'offerta turistica italiana nel mondo, in programma a Rimini dal 9 all’11 ottobre 2024 che vede la partecipazione di una collettiva di operatori organizzata dall’Assessorato Turismo, Sport e Commercio della Regione autonoma Valle d’Aosta in collaborazione con la Chambre </w:t>
      </w:r>
      <w:proofErr w:type="spellStart"/>
      <w:r>
        <w:rPr>
          <w:rFonts w:ascii="Arial" w:hAnsi="Arial" w:cs="Arial"/>
          <w:sz w:val="24"/>
          <w:szCs w:val="24"/>
        </w:rPr>
        <w:t>Valdôtaine</w:t>
      </w:r>
      <w:proofErr w:type="spellEnd"/>
      <w:r>
        <w:rPr>
          <w:rFonts w:ascii="Arial" w:hAnsi="Arial" w:cs="Arial"/>
          <w:sz w:val="24"/>
          <w:szCs w:val="24"/>
        </w:rPr>
        <w:t>, nell’ambito del progetto OPEN VDA -</w:t>
      </w:r>
      <w:r w:rsidRPr="004529B9">
        <w:t xml:space="preserve"> </w:t>
      </w:r>
      <w:r w:rsidRPr="004529B9">
        <w:rPr>
          <w:rFonts w:ascii="Arial" w:hAnsi="Arial" w:cs="Arial"/>
          <w:sz w:val="24"/>
          <w:szCs w:val="24"/>
        </w:rPr>
        <w:t>Rafforzamento dell'internazionalizzazione e della competitività delle imprese valdostane</w:t>
      </w:r>
      <w:r>
        <w:rPr>
          <w:rFonts w:ascii="Arial" w:hAnsi="Arial" w:cs="Arial"/>
          <w:sz w:val="24"/>
          <w:szCs w:val="24"/>
        </w:rPr>
        <w:t xml:space="preserve"> (</w:t>
      </w:r>
      <w:proofErr w:type="spellStart"/>
      <w:r>
        <w:rPr>
          <w:rFonts w:ascii="Arial" w:hAnsi="Arial" w:cs="Arial"/>
          <w:sz w:val="24"/>
          <w:szCs w:val="24"/>
        </w:rPr>
        <w:t>Fesr</w:t>
      </w:r>
      <w:proofErr w:type="spellEnd"/>
      <w:r>
        <w:rPr>
          <w:rFonts w:ascii="Arial" w:hAnsi="Arial" w:cs="Arial"/>
          <w:sz w:val="24"/>
          <w:szCs w:val="24"/>
        </w:rPr>
        <w:t xml:space="preserve"> 2021-2027).</w:t>
      </w:r>
    </w:p>
    <w:p w:rsidR="00493F94" w:rsidRDefault="00493F94" w:rsidP="00493F94">
      <w:pPr>
        <w:spacing w:line="276" w:lineRule="auto"/>
        <w:ind w:left="-284" w:firstLine="709"/>
        <w:jc w:val="both"/>
        <w:rPr>
          <w:rFonts w:ascii="Arial" w:hAnsi="Arial" w:cs="Arial"/>
          <w:sz w:val="24"/>
          <w:szCs w:val="24"/>
        </w:rPr>
      </w:pPr>
    </w:p>
    <w:p w:rsidR="00493F94" w:rsidRPr="00004DD7" w:rsidRDefault="00493F94" w:rsidP="00493F94">
      <w:pPr>
        <w:spacing w:line="276" w:lineRule="auto"/>
        <w:ind w:left="-284" w:firstLine="709"/>
        <w:jc w:val="both"/>
        <w:rPr>
          <w:rFonts w:ascii="Arial" w:hAnsi="Arial" w:cs="Arial"/>
          <w:sz w:val="24"/>
          <w:szCs w:val="24"/>
        </w:rPr>
      </w:pPr>
      <w:r>
        <w:rPr>
          <w:rFonts w:ascii="Arial" w:hAnsi="Arial" w:cs="Arial"/>
          <w:sz w:val="24"/>
          <w:szCs w:val="24"/>
        </w:rPr>
        <w:t xml:space="preserve">In uno stand rinnovato di 104 mq, oltre al desk istituzionale, sono presenti 13 operatori turistici valdostani: </w:t>
      </w:r>
      <w:r w:rsidRPr="006D6EFB">
        <w:rPr>
          <w:rFonts w:ascii="Arial" w:hAnsi="Arial" w:cs="Arial"/>
          <w:sz w:val="24"/>
          <w:szCs w:val="24"/>
        </w:rPr>
        <w:tab/>
      </w:r>
      <w:r>
        <w:rPr>
          <w:rFonts w:ascii="Arial" w:hAnsi="Arial" w:cs="Arial"/>
          <w:sz w:val="24"/>
          <w:szCs w:val="24"/>
        </w:rPr>
        <w:t xml:space="preserve">Consorzio Turistico </w:t>
      </w:r>
      <w:proofErr w:type="spellStart"/>
      <w:r>
        <w:rPr>
          <w:rFonts w:ascii="Arial" w:hAnsi="Arial" w:cs="Arial"/>
          <w:sz w:val="24"/>
          <w:szCs w:val="24"/>
        </w:rPr>
        <w:t>Val</w:t>
      </w:r>
      <w:proofErr w:type="spellEnd"/>
      <w:r>
        <w:rPr>
          <w:rFonts w:ascii="Arial" w:hAnsi="Arial" w:cs="Arial"/>
          <w:sz w:val="24"/>
          <w:szCs w:val="24"/>
        </w:rPr>
        <w:t xml:space="preserve"> d’A</w:t>
      </w:r>
      <w:r w:rsidRPr="006D6EFB">
        <w:rPr>
          <w:rFonts w:ascii="Arial" w:hAnsi="Arial" w:cs="Arial"/>
          <w:sz w:val="24"/>
          <w:szCs w:val="24"/>
        </w:rPr>
        <w:t xml:space="preserve">yas </w:t>
      </w:r>
      <w:proofErr w:type="spellStart"/>
      <w:r w:rsidRPr="006D6EFB">
        <w:rPr>
          <w:rFonts w:ascii="Arial" w:hAnsi="Arial" w:cs="Arial"/>
          <w:sz w:val="24"/>
          <w:szCs w:val="24"/>
        </w:rPr>
        <w:t>Monterosa</w:t>
      </w:r>
      <w:proofErr w:type="spellEnd"/>
      <w:r>
        <w:rPr>
          <w:rFonts w:ascii="Arial" w:hAnsi="Arial" w:cs="Arial"/>
          <w:sz w:val="24"/>
          <w:szCs w:val="24"/>
        </w:rPr>
        <w:t xml:space="preserve">, </w:t>
      </w:r>
      <w:proofErr w:type="spellStart"/>
      <w:r>
        <w:rPr>
          <w:rFonts w:ascii="Arial" w:hAnsi="Arial" w:cs="Arial"/>
          <w:sz w:val="24"/>
          <w:szCs w:val="24"/>
        </w:rPr>
        <w:t>Openmind</w:t>
      </w:r>
      <w:proofErr w:type="spellEnd"/>
      <w:r>
        <w:rPr>
          <w:rFonts w:ascii="Arial" w:hAnsi="Arial" w:cs="Arial"/>
          <w:sz w:val="24"/>
          <w:szCs w:val="24"/>
        </w:rPr>
        <w:t xml:space="preserve"> </w:t>
      </w:r>
      <w:proofErr w:type="spellStart"/>
      <w:r>
        <w:rPr>
          <w:rFonts w:ascii="Arial" w:hAnsi="Arial" w:cs="Arial"/>
          <w:sz w:val="24"/>
          <w:szCs w:val="24"/>
        </w:rPr>
        <w:t>Travel</w:t>
      </w:r>
      <w:proofErr w:type="spellEnd"/>
      <w:r>
        <w:rPr>
          <w:rFonts w:ascii="Arial" w:hAnsi="Arial" w:cs="Arial"/>
          <w:sz w:val="24"/>
          <w:szCs w:val="24"/>
        </w:rPr>
        <w:t xml:space="preserve"> </w:t>
      </w:r>
      <w:proofErr w:type="spellStart"/>
      <w:r>
        <w:rPr>
          <w:rFonts w:ascii="Arial" w:hAnsi="Arial" w:cs="Arial"/>
          <w:sz w:val="24"/>
          <w:szCs w:val="24"/>
        </w:rPr>
        <w:t>S.R.L.</w:t>
      </w:r>
      <w:proofErr w:type="spellEnd"/>
      <w:r>
        <w:rPr>
          <w:rFonts w:ascii="Arial" w:hAnsi="Arial" w:cs="Arial"/>
          <w:sz w:val="24"/>
          <w:szCs w:val="24"/>
        </w:rPr>
        <w:t xml:space="preserve">, </w:t>
      </w:r>
      <w:r w:rsidRPr="006D6EFB">
        <w:rPr>
          <w:rFonts w:ascii="Arial" w:hAnsi="Arial" w:cs="Arial"/>
          <w:sz w:val="24"/>
          <w:szCs w:val="24"/>
        </w:rPr>
        <w:t xml:space="preserve">Nuova </w:t>
      </w:r>
      <w:proofErr w:type="spellStart"/>
      <w:r w:rsidRPr="006D6EFB">
        <w:rPr>
          <w:rFonts w:ascii="Arial" w:hAnsi="Arial" w:cs="Arial"/>
          <w:sz w:val="24"/>
          <w:szCs w:val="24"/>
        </w:rPr>
        <w:t>Valtravel</w:t>
      </w:r>
      <w:proofErr w:type="spellEnd"/>
      <w:r w:rsidRPr="006D6EFB">
        <w:rPr>
          <w:rFonts w:ascii="Arial" w:hAnsi="Arial" w:cs="Arial"/>
          <w:sz w:val="24"/>
          <w:szCs w:val="24"/>
        </w:rPr>
        <w:t xml:space="preserve"> Srl</w:t>
      </w:r>
      <w:r>
        <w:rPr>
          <w:rFonts w:ascii="Arial" w:hAnsi="Arial" w:cs="Arial"/>
          <w:sz w:val="24"/>
          <w:szCs w:val="24"/>
        </w:rPr>
        <w:t>, Consorzio l’</w:t>
      </w:r>
      <w:proofErr w:type="spellStart"/>
      <w:r>
        <w:rPr>
          <w:rFonts w:ascii="Arial" w:hAnsi="Arial" w:cs="Arial"/>
          <w:sz w:val="24"/>
          <w:szCs w:val="24"/>
        </w:rPr>
        <w:t>Espace</w:t>
      </w:r>
      <w:proofErr w:type="spellEnd"/>
      <w:r>
        <w:rPr>
          <w:rFonts w:ascii="Arial" w:hAnsi="Arial" w:cs="Arial"/>
          <w:sz w:val="24"/>
          <w:szCs w:val="24"/>
        </w:rPr>
        <w:t xml:space="preserve"> d</w:t>
      </w:r>
      <w:r w:rsidRPr="006D6EFB">
        <w:rPr>
          <w:rFonts w:ascii="Arial" w:hAnsi="Arial" w:cs="Arial"/>
          <w:sz w:val="24"/>
          <w:szCs w:val="24"/>
        </w:rPr>
        <w:t>e Pila</w:t>
      </w:r>
      <w:r>
        <w:rPr>
          <w:rFonts w:ascii="Arial" w:hAnsi="Arial" w:cs="Arial"/>
          <w:sz w:val="24"/>
          <w:szCs w:val="24"/>
        </w:rPr>
        <w:t xml:space="preserve">, </w:t>
      </w:r>
      <w:r w:rsidRPr="006D6EFB">
        <w:rPr>
          <w:rFonts w:ascii="Arial" w:hAnsi="Arial" w:cs="Arial"/>
          <w:sz w:val="24"/>
          <w:szCs w:val="24"/>
        </w:rPr>
        <w:t xml:space="preserve">Consorzio </w:t>
      </w:r>
      <w:proofErr w:type="spellStart"/>
      <w:r w:rsidRPr="006D6EFB">
        <w:rPr>
          <w:rFonts w:ascii="Arial" w:hAnsi="Arial" w:cs="Arial"/>
          <w:sz w:val="24"/>
          <w:szCs w:val="24"/>
        </w:rPr>
        <w:t>Gressoney</w:t>
      </w:r>
      <w:proofErr w:type="spellEnd"/>
      <w:r w:rsidRPr="006D6EFB">
        <w:rPr>
          <w:rFonts w:ascii="Arial" w:hAnsi="Arial" w:cs="Arial"/>
          <w:sz w:val="24"/>
          <w:szCs w:val="24"/>
        </w:rPr>
        <w:t xml:space="preserve"> </w:t>
      </w:r>
      <w:proofErr w:type="spellStart"/>
      <w:r w:rsidRPr="006D6EFB">
        <w:rPr>
          <w:rFonts w:ascii="Arial" w:hAnsi="Arial" w:cs="Arial"/>
          <w:sz w:val="24"/>
          <w:szCs w:val="24"/>
        </w:rPr>
        <w:t>Monterosa</w:t>
      </w:r>
      <w:proofErr w:type="spellEnd"/>
      <w:r>
        <w:rPr>
          <w:rFonts w:ascii="Arial" w:hAnsi="Arial" w:cs="Arial"/>
          <w:sz w:val="24"/>
          <w:szCs w:val="24"/>
        </w:rPr>
        <w:t xml:space="preserve">, </w:t>
      </w:r>
      <w:r w:rsidRPr="006D6EFB">
        <w:rPr>
          <w:rFonts w:ascii="Arial" w:hAnsi="Arial" w:cs="Arial"/>
          <w:sz w:val="24"/>
          <w:szCs w:val="24"/>
        </w:rPr>
        <w:t xml:space="preserve">Consorzio Operatori Turistici La </w:t>
      </w:r>
      <w:proofErr w:type="spellStart"/>
      <w:r w:rsidRPr="006D6EFB">
        <w:rPr>
          <w:rFonts w:ascii="Arial" w:hAnsi="Arial" w:cs="Arial"/>
          <w:sz w:val="24"/>
          <w:szCs w:val="24"/>
        </w:rPr>
        <w:t>Thuile</w:t>
      </w:r>
      <w:proofErr w:type="spellEnd"/>
      <w:r>
        <w:rPr>
          <w:rFonts w:ascii="Arial" w:hAnsi="Arial" w:cs="Arial"/>
          <w:sz w:val="24"/>
          <w:szCs w:val="24"/>
        </w:rPr>
        <w:t xml:space="preserve">, </w:t>
      </w:r>
      <w:r w:rsidRPr="006D6EFB">
        <w:rPr>
          <w:rFonts w:ascii="Arial" w:hAnsi="Arial" w:cs="Arial"/>
          <w:sz w:val="24"/>
          <w:szCs w:val="24"/>
        </w:rPr>
        <w:t>Consorzio Cervino Turismo</w:t>
      </w:r>
      <w:r>
        <w:rPr>
          <w:rFonts w:ascii="Arial" w:hAnsi="Arial" w:cs="Arial"/>
          <w:sz w:val="24"/>
          <w:szCs w:val="24"/>
        </w:rPr>
        <w:t xml:space="preserve">, </w:t>
      </w:r>
      <w:r w:rsidRPr="006D6EFB">
        <w:rPr>
          <w:rFonts w:ascii="Arial" w:hAnsi="Arial" w:cs="Arial"/>
          <w:sz w:val="24"/>
          <w:szCs w:val="24"/>
        </w:rPr>
        <w:t xml:space="preserve">Alpine Green </w:t>
      </w:r>
      <w:proofErr w:type="spellStart"/>
      <w:r w:rsidRPr="006D6EFB">
        <w:rPr>
          <w:rFonts w:ascii="Arial" w:hAnsi="Arial" w:cs="Arial"/>
          <w:sz w:val="24"/>
          <w:szCs w:val="24"/>
        </w:rPr>
        <w:t>Experience</w:t>
      </w:r>
      <w:proofErr w:type="spellEnd"/>
      <w:r w:rsidRPr="006D6EFB">
        <w:rPr>
          <w:rFonts w:ascii="Arial" w:hAnsi="Arial" w:cs="Arial"/>
          <w:sz w:val="24"/>
          <w:szCs w:val="24"/>
        </w:rPr>
        <w:t xml:space="preserve"> Srl</w:t>
      </w:r>
      <w:r>
        <w:rPr>
          <w:rFonts w:ascii="Arial" w:hAnsi="Arial" w:cs="Arial"/>
          <w:sz w:val="24"/>
          <w:szCs w:val="24"/>
        </w:rPr>
        <w:t xml:space="preserve">, </w:t>
      </w:r>
      <w:r w:rsidRPr="006D6EFB">
        <w:rPr>
          <w:rFonts w:ascii="Arial" w:hAnsi="Arial" w:cs="Arial"/>
          <w:sz w:val="24"/>
          <w:szCs w:val="24"/>
        </w:rPr>
        <w:t>Turismo, Servizi E Commercio Srl</w:t>
      </w:r>
      <w:r>
        <w:rPr>
          <w:rFonts w:ascii="Arial" w:hAnsi="Arial" w:cs="Arial"/>
          <w:sz w:val="24"/>
          <w:szCs w:val="24"/>
        </w:rPr>
        <w:t>, Associazione Forte d</w:t>
      </w:r>
      <w:r w:rsidRPr="006D6EFB">
        <w:rPr>
          <w:rFonts w:ascii="Arial" w:hAnsi="Arial" w:cs="Arial"/>
          <w:sz w:val="24"/>
          <w:szCs w:val="24"/>
        </w:rPr>
        <w:t>i Bard</w:t>
      </w:r>
      <w:r>
        <w:rPr>
          <w:rFonts w:ascii="Arial" w:hAnsi="Arial" w:cs="Arial"/>
          <w:sz w:val="24"/>
          <w:szCs w:val="24"/>
        </w:rPr>
        <w:t xml:space="preserve">, </w:t>
      </w:r>
      <w:proofErr w:type="spellStart"/>
      <w:r w:rsidRPr="006D6EFB">
        <w:rPr>
          <w:rFonts w:ascii="Arial" w:hAnsi="Arial" w:cs="Arial"/>
          <w:sz w:val="24"/>
          <w:szCs w:val="24"/>
        </w:rPr>
        <w:t>Adava</w:t>
      </w:r>
      <w:proofErr w:type="spellEnd"/>
      <w:r w:rsidRPr="006D6EFB">
        <w:rPr>
          <w:rFonts w:ascii="Arial" w:hAnsi="Arial" w:cs="Arial"/>
          <w:sz w:val="24"/>
          <w:szCs w:val="24"/>
        </w:rPr>
        <w:t xml:space="preserve"> Servizi Srl</w:t>
      </w:r>
      <w:r>
        <w:rPr>
          <w:rFonts w:ascii="Arial" w:hAnsi="Arial" w:cs="Arial"/>
          <w:sz w:val="24"/>
          <w:szCs w:val="24"/>
        </w:rPr>
        <w:t xml:space="preserve">, </w:t>
      </w:r>
      <w:proofErr w:type="spellStart"/>
      <w:r w:rsidRPr="006D6EFB">
        <w:rPr>
          <w:rFonts w:ascii="Arial" w:hAnsi="Arial" w:cs="Arial"/>
          <w:sz w:val="24"/>
          <w:szCs w:val="24"/>
        </w:rPr>
        <w:t>Ciardi</w:t>
      </w:r>
      <w:proofErr w:type="spellEnd"/>
      <w:r w:rsidRPr="006D6EFB">
        <w:rPr>
          <w:rFonts w:ascii="Arial" w:hAnsi="Arial" w:cs="Arial"/>
          <w:sz w:val="24"/>
          <w:szCs w:val="24"/>
        </w:rPr>
        <w:t xml:space="preserve"> Daniele</w:t>
      </w:r>
      <w:r>
        <w:rPr>
          <w:rFonts w:ascii="Arial" w:hAnsi="Arial" w:cs="Arial"/>
          <w:sz w:val="24"/>
          <w:szCs w:val="24"/>
        </w:rPr>
        <w:t xml:space="preserve">, </w:t>
      </w:r>
      <w:proofErr w:type="spellStart"/>
      <w:r w:rsidRPr="006D6EFB">
        <w:rPr>
          <w:rFonts w:ascii="Arial" w:hAnsi="Arial" w:cs="Arial"/>
          <w:sz w:val="24"/>
          <w:szCs w:val="24"/>
        </w:rPr>
        <w:t>Rditaly</w:t>
      </w:r>
      <w:proofErr w:type="spellEnd"/>
      <w:r w:rsidRPr="006D6EFB">
        <w:rPr>
          <w:rFonts w:ascii="Arial" w:hAnsi="Arial" w:cs="Arial"/>
          <w:sz w:val="24"/>
          <w:szCs w:val="24"/>
        </w:rPr>
        <w:t xml:space="preserve"> Srl</w:t>
      </w:r>
      <w:r>
        <w:rPr>
          <w:rFonts w:ascii="Arial" w:hAnsi="Arial" w:cs="Arial"/>
          <w:sz w:val="24"/>
          <w:szCs w:val="24"/>
        </w:rPr>
        <w:t xml:space="preserve">. </w:t>
      </w:r>
    </w:p>
    <w:p w:rsidR="00493F94" w:rsidRDefault="00493F94" w:rsidP="00493F94">
      <w:pPr>
        <w:tabs>
          <w:tab w:val="left" w:pos="5655"/>
        </w:tabs>
        <w:spacing w:line="276" w:lineRule="auto"/>
        <w:ind w:left="-284" w:firstLine="709"/>
        <w:jc w:val="both"/>
        <w:rPr>
          <w:rFonts w:ascii="Arial" w:hAnsi="Arial" w:cs="Arial"/>
          <w:sz w:val="24"/>
          <w:szCs w:val="24"/>
        </w:rPr>
      </w:pPr>
    </w:p>
    <w:p w:rsidR="00493F94" w:rsidRDefault="00493F94" w:rsidP="00493F94">
      <w:pPr>
        <w:tabs>
          <w:tab w:val="left" w:pos="5655"/>
        </w:tabs>
        <w:spacing w:line="276" w:lineRule="auto"/>
        <w:ind w:left="-284" w:firstLine="709"/>
        <w:jc w:val="both"/>
        <w:rPr>
          <w:rFonts w:ascii="Arial" w:hAnsi="Arial" w:cs="Arial"/>
          <w:sz w:val="24"/>
          <w:szCs w:val="24"/>
        </w:rPr>
      </w:pPr>
      <w:r>
        <w:rPr>
          <w:rFonts w:ascii="Arial" w:hAnsi="Arial" w:cs="Arial"/>
          <w:sz w:val="24"/>
          <w:szCs w:val="24"/>
        </w:rPr>
        <w:t xml:space="preserve">TTG </w:t>
      </w:r>
      <w:proofErr w:type="spellStart"/>
      <w:r>
        <w:rPr>
          <w:rFonts w:ascii="Arial" w:hAnsi="Arial" w:cs="Arial"/>
          <w:sz w:val="24"/>
          <w:szCs w:val="24"/>
        </w:rPr>
        <w:t>Travel</w:t>
      </w:r>
      <w:proofErr w:type="spellEnd"/>
      <w:r>
        <w:rPr>
          <w:rFonts w:ascii="Arial" w:hAnsi="Arial" w:cs="Arial"/>
          <w:sz w:val="24"/>
          <w:szCs w:val="24"/>
        </w:rPr>
        <w:t xml:space="preserve"> </w:t>
      </w:r>
      <w:proofErr w:type="spellStart"/>
      <w:r>
        <w:rPr>
          <w:rFonts w:ascii="Arial" w:hAnsi="Arial" w:cs="Arial"/>
          <w:sz w:val="24"/>
          <w:szCs w:val="24"/>
        </w:rPr>
        <w:t>Experience</w:t>
      </w:r>
      <w:proofErr w:type="spellEnd"/>
      <w:r>
        <w:rPr>
          <w:rFonts w:ascii="Arial" w:hAnsi="Arial" w:cs="Arial"/>
          <w:sz w:val="24"/>
          <w:szCs w:val="24"/>
        </w:rPr>
        <w:t xml:space="preserve">, il più grande </w:t>
      </w:r>
      <w:proofErr w:type="spellStart"/>
      <w:r>
        <w:rPr>
          <w:rFonts w:ascii="Arial" w:hAnsi="Arial" w:cs="Arial"/>
          <w:sz w:val="24"/>
          <w:szCs w:val="24"/>
        </w:rPr>
        <w:t>marketplace</w:t>
      </w:r>
      <w:proofErr w:type="spellEnd"/>
      <w:r>
        <w:rPr>
          <w:rFonts w:ascii="Arial" w:hAnsi="Arial" w:cs="Arial"/>
          <w:sz w:val="24"/>
          <w:szCs w:val="24"/>
        </w:rPr>
        <w:t xml:space="preserve"> al mondo dell’offerta e della creatività italiana per i mercati internazionali, è l’unica fiera in Italia totalmente B2B che permette agli operatori presenti di incontrare, durante tre giornate di puro business, le più qualificate aziende che intermediano il prodotto turistico nazionale e internazionale.</w:t>
      </w:r>
    </w:p>
    <w:p w:rsidR="00493F94" w:rsidRDefault="00493F94" w:rsidP="00493F94">
      <w:pPr>
        <w:tabs>
          <w:tab w:val="left" w:pos="5655"/>
        </w:tabs>
        <w:spacing w:line="276" w:lineRule="auto"/>
        <w:ind w:left="-284" w:firstLine="709"/>
        <w:jc w:val="both"/>
        <w:rPr>
          <w:rFonts w:ascii="Arial" w:hAnsi="Arial" w:cs="Arial"/>
          <w:sz w:val="24"/>
          <w:szCs w:val="24"/>
        </w:rPr>
      </w:pPr>
    </w:p>
    <w:p w:rsidR="00493F94" w:rsidRDefault="00493F94" w:rsidP="00493F94">
      <w:pPr>
        <w:tabs>
          <w:tab w:val="left" w:pos="5655"/>
        </w:tabs>
        <w:spacing w:line="276" w:lineRule="auto"/>
        <w:ind w:left="-284" w:firstLine="709"/>
        <w:jc w:val="both"/>
        <w:rPr>
          <w:rFonts w:ascii="Arial" w:hAnsi="Arial" w:cs="Arial"/>
          <w:sz w:val="24"/>
          <w:szCs w:val="24"/>
        </w:rPr>
      </w:pPr>
      <w:r>
        <w:rPr>
          <w:rFonts w:ascii="Arial" w:hAnsi="Arial" w:cs="Arial"/>
          <w:sz w:val="24"/>
          <w:szCs w:val="24"/>
        </w:rPr>
        <w:t xml:space="preserve">Tra le varie proposte, sono state presentate in fiera le due Coppe del Mondo di Sci e di Mountain Bike di La </w:t>
      </w:r>
      <w:proofErr w:type="spellStart"/>
      <w:r>
        <w:rPr>
          <w:rFonts w:ascii="Arial" w:hAnsi="Arial" w:cs="Arial"/>
          <w:sz w:val="24"/>
          <w:szCs w:val="24"/>
        </w:rPr>
        <w:t>Thuile</w:t>
      </w:r>
      <w:proofErr w:type="spellEnd"/>
      <w:r>
        <w:rPr>
          <w:rFonts w:ascii="Arial" w:hAnsi="Arial" w:cs="Arial"/>
          <w:sz w:val="24"/>
          <w:szCs w:val="24"/>
        </w:rPr>
        <w:t xml:space="preserve"> e la nuova telecabina di Pila. </w:t>
      </w:r>
    </w:p>
    <w:p w:rsidR="00493F94" w:rsidRDefault="00493F94" w:rsidP="00493F94">
      <w:pPr>
        <w:tabs>
          <w:tab w:val="left" w:pos="5655"/>
        </w:tabs>
        <w:spacing w:line="276" w:lineRule="auto"/>
        <w:ind w:left="-284" w:firstLine="709"/>
        <w:jc w:val="both"/>
        <w:rPr>
          <w:rFonts w:ascii="Arial" w:hAnsi="Arial" w:cs="Arial"/>
          <w:sz w:val="24"/>
          <w:szCs w:val="24"/>
        </w:rPr>
      </w:pPr>
    </w:p>
    <w:p w:rsidR="00493F94" w:rsidRPr="002955C4" w:rsidRDefault="00493F94" w:rsidP="00493F94">
      <w:pPr>
        <w:tabs>
          <w:tab w:val="left" w:pos="5655"/>
        </w:tabs>
        <w:spacing w:line="276" w:lineRule="auto"/>
        <w:ind w:left="-284" w:firstLine="709"/>
        <w:jc w:val="both"/>
        <w:rPr>
          <w:rFonts w:ascii="Arial" w:hAnsi="Arial" w:cs="Arial"/>
          <w:sz w:val="24"/>
          <w:szCs w:val="24"/>
        </w:rPr>
      </w:pPr>
      <w:r w:rsidRPr="002955C4">
        <w:rPr>
          <w:rFonts w:ascii="Arial" w:hAnsi="Arial" w:cs="Arial"/>
          <w:sz w:val="24"/>
          <w:szCs w:val="24"/>
        </w:rPr>
        <w:t>“</w:t>
      </w:r>
      <w:r w:rsidRPr="002955C4">
        <w:rPr>
          <w:rFonts w:ascii="Arial" w:hAnsi="Arial" w:cs="Arial"/>
          <w:i/>
          <w:sz w:val="24"/>
          <w:szCs w:val="24"/>
        </w:rPr>
        <w:t>Ho avuto il piacere di essere presente a Rimini in occasione della prima giornata del TTG edizione 2024</w:t>
      </w:r>
      <w:r w:rsidRPr="002955C4">
        <w:rPr>
          <w:rFonts w:ascii="Arial" w:hAnsi="Arial" w:cs="Arial"/>
          <w:sz w:val="24"/>
          <w:szCs w:val="24"/>
        </w:rPr>
        <w:t xml:space="preserve"> – dichiara l’Assessore al Turismo, Sport e Commercio, Giulio </w:t>
      </w:r>
      <w:proofErr w:type="spellStart"/>
      <w:r w:rsidRPr="002955C4">
        <w:rPr>
          <w:rFonts w:ascii="Arial" w:hAnsi="Arial" w:cs="Arial"/>
          <w:sz w:val="24"/>
          <w:szCs w:val="24"/>
        </w:rPr>
        <w:t>Grosjacques</w:t>
      </w:r>
      <w:proofErr w:type="spellEnd"/>
      <w:r w:rsidRPr="002955C4">
        <w:rPr>
          <w:rFonts w:ascii="Arial" w:hAnsi="Arial" w:cs="Arial"/>
          <w:sz w:val="24"/>
          <w:szCs w:val="24"/>
        </w:rPr>
        <w:t xml:space="preserve"> - </w:t>
      </w:r>
      <w:r w:rsidRPr="002955C4">
        <w:rPr>
          <w:rFonts w:ascii="Arial" w:hAnsi="Arial" w:cs="Arial"/>
          <w:i/>
          <w:sz w:val="24"/>
          <w:szCs w:val="24"/>
        </w:rPr>
        <w:t xml:space="preserve">ed ho potuto constatare il fermento tra gli operatori valdostani che hanno aderito alla collettiva organizzata dalla Chambre </w:t>
      </w:r>
      <w:proofErr w:type="spellStart"/>
      <w:r w:rsidRPr="002955C4">
        <w:rPr>
          <w:rFonts w:ascii="Arial" w:hAnsi="Arial" w:cs="Arial"/>
          <w:i/>
          <w:sz w:val="24"/>
          <w:szCs w:val="24"/>
        </w:rPr>
        <w:t>Valdôtaine</w:t>
      </w:r>
      <w:proofErr w:type="spellEnd"/>
      <w:r w:rsidRPr="002955C4">
        <w:rPr>
          <w:rFonts w:ascii="Arial" w:hAnsi="Arial" w:cs="Arial"/>
          <w:i/>
          <w:sz w:val="24"/>
          <w:szCs w:val="24"/>
        </w:rPr>
        <w:t xml:space="preserve"> e dal nostro Assessorato. Questo evento fieristico offre, infatti, delle opportunità uniche per la promozione e la vendita dei nostri prodotti turistici e gli incontri B2B danno la possibilità di concretizzare accordi e contratti con </w:t>
      </w:r>
      <w:proofErr w:type="spellStart"/>
      <w:r w:rsidRPr="002955C4">
        <w:rPr>
          <w:rFonts w:ascii="Arial" w:hAnsi="Arial" w:cs="Arial"/>
          <w:i/>
          <w:sz w:val="24"/>
          <w:szCs w:val="24"/>
        </w:rPr>
        <w:t>buyers</w:t>
      </w:r>
      <w:proofErr w:type="spellEnd"/>
      <w:r w:rsidRPr="002955C4">
        <w:rPr>
          <w:rFonts w:ascii="Arial" w:hAnsi="Arial" w:cs="Arial"/>
          <w:i/>
          <w:sz w:val="24"/>
          <w:szCs w:val="24"/>
        </w:rPr>
        <w:t xml:space="preserve"> provenienti dal mercato </w:t>
      </w:r>
      <w:r w:rsidRPr="002955C4">
        <w:rPr>
          <w:rFonts w:ascii="Arial" w:hAnsi="Arial" w:cs="Arial"/>
          <w:i/>
          <w:sz w:val="24"/>
          <w:szCs w:val="24"/>
        </w:rPr>
        <w:lastRenderedPageBreak/>
        <w:t xml:space="preserve">internazionale. La Valle d’Aosta è quindi presente in forza ed il nostro </w:t>
      </w:r>
      <w:proofErr w:type="spellStart"/>
      <w:r w:rsidRPr="002955C4">
        <w:rPr>
          <w:rFonts w:ascii="Arial" w:hAnsi="Arial" w:cs="Arial"/>
          <w:i/>
          <w:sz w:val="24"/>
          <w:szCs w:val="24"/>
        </w:rPr>
        <w:t>brand</w:t>
      </w:r>
      <w:proofErr w:type="spellEnd"/>
      <w:r w:rsidRPr="002955C4">
        <w:rPr>
          <w:rFonts w:ascii="Arial" w:hAnsi="Arial" w:cs="Arial"/>
          <w:i/>
          <w:sz w:val="24"/>
          <w:szCs w:val="24"/>
        </w:rPr>
        <w:t xml:space="preserve"> turistico verrà promosso e consolidato attraverso un lavoro di promozione corale della nostra destinazione con focus specifici sui vari comprensori e sulle nostre eccellenze nella loro completezza</w:t>
      </w:r>
      <w:r w:rsidRPr="002955C4">
        <w:rPr>
          <w:rFonts w:ascii="Arial" w:hAnsi="Arial" w:cs="Arial"/>
          <w:sz w:val="24"/>
          <w:szCs w:val="24"/>
        </w:rPr>
        <w:t>”.</w:t>
      </w:r>
    </w:p>
    <w:p w:rsidR="00493F94" w:rsidRDefault="00493F94" w:rsidP="00493F94">
      <w:pPr>
        <w:tabs>
          <w:tab w:val="left" w:pos="5655"/>
        </w:tabs>
        <w:spacing w:line="276" w:lineRule="auto"/>
        <w:ind w:left="-284" w:firstLine="709"/>
        <w:jc w:val="both"/>
        <w:rPr>
          <w:rFonts w:ascii="Arial" w:hAnsi="Arial" w:cs="Arial"/>
          <w:sz w:val="24"/>
          <w:szCs w:val="24"/>
        </w:rPr>
      </w:pPr>
    </w:p>
    <w:p w:rsidR="00493F94" w:rsidRDefault="00493F94" w:rsidP="00493F94">
      <w:pPr>
        <w:tabs>
          <w:tab w:val="left" w:pos="5655"/>
        </w:tabs>
        <w:spacing w:line="276" w:lineRule="auto"/>
        <w:ind w:left="-284" w:firstLine="709"/>
        <w:jc w:val="both"/>
        <w:rPr>
          <w:rFonts w:ascii="Arial" w:hAnsi="Arial" w:cs="Arial"/>
          <w:sz w:val="24"/>
          <w:szCs w:val="24"/>
        </w:rPr>
      </w:pPr>
      <w:r>
        <w:rPr>
          <w:rFonts w:ascii="Arial" w:hAnsi="Arial" w:cs="Arial"/>
          <w:sz w:val="24"/>
          <w:szCs w:val="24"/>
        </w:rPr>
        <w:t>“</w:t>
      </w:r>
      <w:r w:rsidRPr="004E71BF">
        <w:rPr>
          <w:rFonts w:ascii="Arial" w:hAnsi="Arial" w:cs="Arial"/>
          <w:i/>
          <w:sz w:val="24"/>
          <w:szCs w:val="24"/>
        </w:rPr>
        <w:t>Oltre a rappresentare una fondamentale vetrina per l’offerta turistica valdostana</w:t>
      </w:r>
      <w:r>
        <w:rPr>
          <w:rFonts w:ascii="Arial" w:hAnsi="Arial" w:cs="Arial"/>
          <w:sz w:val="24"/>
          <w:szCs w:val="24"/>
        </w:rPr>
        <w:t xml:space="preserve"> – aggiunge il Presidente della Chambre, Roberto </w:t>
      </w:r>
      <w:proofErr w:type="spellStart"/>
      <w:r>
        <w:rPr>
          <w:rFonts w:ascii="Arial" w:hAnsi="Arial" w:cs="Arial"/>
          <w:sz w:val="24"/>
          <w:szCs w:val="24"/>
        </w:rPr>
        <w:t>Sapia</w:t>
      </w:r>
      <w:proofErr w:type="spellEnd"/>
      <w:r>
        <w:rPr>
          <w:rFonts w:ascii="Arial" w:hAnsi="Arial" w:cs="Arial"/>
          <w:sz w:val="24"/>
          <w:szCs w:val="24"/>
        </w:rPr>
        <w:t xml:space="preserve"> – </w:t>
      </w:r>
      <w:r w:rsidRPr="004E71BF">
        <w:rPr>
          <w:rFonts w:ascii="Arial" w:hAnsi="Arial" w:cs="Arial"/>
          <w:i/>
          <w:sz w:val="24"/>
          <w:szCs w:val="24"/>
        </w:rPr>
        <w:t>TTG è anche una preziosa occasione di incontro e confronto con i principali operatori del settore e con le altre realtà turistiche nazionali. Una opportunità, quindi, non solo per vendere il proprio prodotto, ma anche per maturare esperienza ed acquisire buone pratiche in grado di favorire la crescita di tutto il nostro comparto turistico. In questo senso la buona presenza di operatori valdostani è certamente un segnale positivo in una ottica di costante miglioramento della qualità dei nostri servizi in un mercato in costante evoluzione</w:t>
      </w:r>
      <w:r>
        <w:rPr>
          <w:rFonts w:ascii="Arial" w:hAnsi="Arial" w:cs="Arial"/>
          <w:sz w:val="24"/>
          <w:szCs w:val="24"/>
        </w:rPr>
        <w:t>”.</w:t>
      </w:r>
    </w:p>
    <w:p w:rsidR="00493F94" w:rsidRPr="002955C4" w:rsidRDefault="00493F94" w:rsidP="00493F94">
      <w:pPr>
        <w:tabs>
          <w:tab w:val="left" w:pos="5655"/>
        </w:tabs>
        <w:spacing w:line="276" w:lineRule="auto"/>
        <w:ind w:left="-284" w:firstLine="709"/>
        <w:jc w:val="both"/>
        <w:rPr>
          <w:rFonts w:ascii="Arial" w:hAnsi="Arial" w:cs="Arial"/>
          <w:sz w:val="24"/>
          <w:szCs w:val="24"/>
        </w:rPr>
      </w:pPr>
    </w:p>
    <w:p w:rsidR="00493F94" w:rsidRDefault="00493F94" w:rsidP="00493F94">
      <w:pPr>
        <w:jc w:val="right"/>
        <w:rPr>
          <w:rFonts w:ascii="Arial Unicode MS" w:hAnsi="Arial Unicode MS"/>
          <w:sz w:val="24"/>
          <w:szCs w:val="24"/>
        </w:rPr>
      </w:pPr>
      <w:r w:rsidRPr="00493F94">
        <w:rPr>
          <w:rFonts w:ascii="Arial Unicode MS" w:hAnsi="Arial Unicode MS"/>
          <w:sz w:val="24"/>
          <w:szCs w:val="24"/>
        </w:rPr>
        <w:drawing>
          <wp:inline distT="0" distB="0" distL="0" distR="0">
            <wp:extent cx="5576570" cy="697144"/>
            <wp:effectExtent l="19050" t="0" r="5080" b="0"/>
            <wp:docPr id="2" name="Immagine 0" descr="Loghi Open V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Open VDA.jpg"/>
                    <pic:cNvPicPr/>
                  </pic:nvPicPr>
                  <pic:blipFill>
                    <a:blip r:embed="rId8" cstate="print"/>
                    <a:stretch>
                      <a:fillRect/>
                    </a:stretch>
                  </pic:blipFill>
                  <pic:spPr>
                    <a:xfrm>
                      <a:off x="0" y="0"/>
                      <a:ext cx="5576570" cy="697144"/>
                    </a:xfrm>
                    <a:prstGeom prst="rect">
                      <a:avLst/>
                    </a:prstGeom>
                  </pic:spPr>
                </pic:pic>
              </a:graphicData>
            </a:graphic>
          </wp:inline>
        </w:drawing>
      </w:r>
    </w:p>
    <w:p w:rsidR="00493F94" w:rsidRDefault="00493F94" w:rsidP="00493F94">
      <w:pPr>
        <w:jc w:val="both"/>
        <w:rPr>
          <w:rFonts w:cs="Times New Roman"/>
          <w:i/>
          <w:sz w:val="24"/>
          <w:szCs w:val="24"/>
        </w:rPr>
      </w:pPr>
    </w:p>
    <w:p w:rsidR="00493F94" w:rsidRPr="00B53938" w:rsidRDefault="00493F94" w:rsidP="00493F94">
      <w:pPr>
        <w:jc w:val="both"/>
        <w:rPr>
          <w:rFonts w:cs="Times New Roman"/>
          <w:sz w:val="24"/>
          <w:szCs w:val="24"/>
        </w:rPr>
      </w:pPr>
      <w:r w:rsidRPr="00B53938">
        <w:rPr>
          <w:rFonts w:cs="Times New Roman"/>
          <w:i/>
          <w:sz w:val="24"/>
          <w:szCs w:val="24"/>
        </w:rPr>
        <w:t>L'iniziativa si inserisce nelle attività del progetto “</w:t>
      </w:r>
      <w:r w:rsidRPr="00B53938">
        <w:rPr>
          <w:rFonts w:cs="Times New Roman"/>
          <w:b/>
          <w:bCs/>
          <w:i/>
          <w:sz w:val="24"/>
          <w:szCs w:val="24"/>
        </w:rPr>
        <w:t>OPEN VDA - Rafforzamento dell'internazionalizzazione e della competitività delle imprese valdostane</w:t>
      </w:r>
      <w:r w:rsidRPr="00B53938">
        <w:rPr>
          <w:rFonts w:cs="Times New Roman"/>
          <w:i/>
          <w:sz w:val="24"/>
          <w:szCs w:val="24"/>
        </w:rPr>
        <w:t>”, finanziato con fondi europei, statali e regionali nell'ambito del Programma regionale Valle d’Aosta FESR 2021-2027 (Codice FSR.11302.24XX.0.0001.AIA - CUP D58I24000080009).</w:t>
      </w:r>
    </w:p>
    <w:p w:rsidR="00493F94" w:rsidRDefault="00493F94" w:rsidP="00493F94">
      <w:pPr>
        <w:jc w:val="right"/>
        <w:rPr>
          <w:rFonts w:ascii="Arial Unicode MS" w:hAnsi="Arial Unicode MS"/>
          <w:sz w:val="24"/>
          <w:szCs w:val="24"/>
        </w:rPr>
      </w:pPr>
    </w:p>
    <w:p w:rsidR="00493F94" w:rsidRDefault="00493F94" w:rsidP="00493F94">
      <w:pPr>
        <w:jc w:val="right"/>
      </w:pPr>
      <w:r>
        <w:rPr>
          <w:rFonts w:ascii="Arial Unicode MS" w:hAnsi="Arial Unicode MS"/>
          <w:sz w:val="24"/>
          <w:szCs w:val="24"/>
        </w:rPr>
        <w:t>Aosta, 10 ottobre 2024</w:t>
      </w:r>
    </w:p>
    <w:p w:rsidR="00385202" w:rsidRDefault="00385202" w:rsidP="00493F94">
      <w:pPr>
        <w:pStyle w:val="Titolo1"/>
        <w:ind w:left="-284"/>
      </w:pPr>
    </w:p>
    <w:sectPr w:rsidR="00385202" w:rsidSect="00B0760E">
      <w:headerReference w:type="default" r:id="rId9"/>
      <w:footerReference w:type="default" r:id="rId10"/>
      <w:headerReference w:type="first" r:id="rId11"/>
      <w:footerReference w:type="first" r:id="rId12"/>
      <w:pgSz w:w="11900" w:h="16840"/>
      <w:pgMar w:top="216" w:right="1417" w:bottom="993" w:left="1701" w:header="283" w:footer="28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293" w:rsidRDefault="00A86293">
      <w:r>
        <w:separator/>
      </w:r>
    </w:p>
  </w:endnote>
  <w:endnote w:type="continuationSeparator" w:id="0">
    <w:p w:rsidR="00A86293" w:rsidRDefault="00A86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C0" w:rsidRDefault="00FF49C0" w:rsidP="00FF49C0">
    <w:pPr>
      <w:pStyle w:val="Intestazione"/>
      <w:widowControl w:val="0"/>
      <w:pBdr>
        <w:top w:val="single" w:sz="4" w:space="0" w:color="000000"/>
        <w:left w:val="none" w:sz="0" w:space="0" w:color="000000"/>
        <w:bottom w:val="none" w:sz="0" w:space="0" w:color="000000"/>
        <w:right w:val="none" w:sz="0" w:space="0" w:color="000000"/>
      </w:pBdr>
      <w:tabs>
        <w:tab w:val="left" w:pos="5387"/>
      </w:tabs>
      <w:ind w:right="-850" w:hanging="142"/>
      <w:rPr>
        <w:rFonts w:ascii="Arial" w:hAnsi="Arial" w:cs="Arial"/>
        <w:b/>
        <w:color w:val="333333"/>
        <w:sz w:val="18"/>
        <w:szCs w:val="18"/>
      </w:rPr>
    </w:pPr>
  </w:p>
  <w:p w:rsidR="00FF49C0" w:rsidRDefault="00FF49C0" w:rsidP="00FF49C0">
    <w:pPr>
      <w:pStyle w:val="Intestazione"/>
      <w:widowControl w:val="0"/>
      <w:pBdr>
        <w:top w:val="single" w:sz="4" w:space="0" w:color="000000"/>
        <w:left w:val="none" w:sz="0" w:space="0" w:color="000000"/>
        <w:bottom w:val="none" w:sz="0" w:space="0" w:color="000000"/>
        <w:right w:val="none" w:sz="0" w:space="0" w:color="000000"/>
      </w:pBdr>
      <w:tabs>
        <w:tab w:val="left" w:pos="5387"/>
      </w:tabs>
      <w:ind w:right="-850" w:hanging="142"/>
    </w:pPr>
    <w:r>
      <w:rPr>
        <w:rFonts w:ascii="Arial" w:hAnsi="Arial" w:cs="Arial"/>
        <w:b/>
        <w:color w:val="333333"/>
        <w:sz w:val="18"/>
        <w:szCs w:val="18"/>
      </w:rPr>
      <w:t>Ufficio segreteria generale, programmazione e controllo strategico</w:t>
    </w:r>
  </w:p>
  <w:p w:rsidR="00FF49C0" w:rsidRDefault="006054BB" w:rsidP="00FF49C0">
    <w:pPr>
      <w:pStyle w:val="Intestazione"/>
      <w:widowControl w:val="0"/>
      <w:tabs>
        <w:tab w:val="left" w:pos="1985"/>
        <w:tab w:val="left" w:pos="5387"/>
      </w:tabs>
      <w:ind w:left="-142" w:right="-567"/>
    </w:pPr>
    <w:r w:rsidRPr="006054BB">
      <w:rPr>
        <w:noProof/>
      </w:rPr>
      <w:pict>
        <v:group id="_x0000_s2057" style="position:absolute;left:0;text-align:left;margin-left:467.5pt;margin-top:759.9pt;width:56.9pt;height:39.6pt;z-index:-251657216;mso-wrap-distance-left:12pt;mso-wrap-distance-top:12pt;mso-wrap-distance-right:12pt;mso-wrap-distance-bottom:12pt;mso-position-horizontal-relative:page;mso-position-vertical-relative:page" coordsize="722630,502920">
          <v:rect id="_x0000_s2058" style="position:absolute;width:722630;height:50292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176;top:199;width:722277;height:502521">
            <v:imagedata r:id="rId1" o:title="image"/>
          </v:shape>
          <w10:wrap anchorx="page" anchory="page"/>
        </v:group>
      </w:pict>
    </w:r>
    <w:r w:rsidR="00FF49C0">
      <w:rPr>
        <w:rFonts w:ascii="Arial" w:hAnsi="Arial" w:cs="Arial"/>
        <w:color w:val="333333"/>
        <w:sz w:val="16"/>
        <w:szCs w:val="16"/>
      </w:rPr>
      <w:t xml:space="preserve">Regione </w:t>
    </w:r>
    <w:proofErr w:type="spellStart"/>
    <w:r w:rsidR="00FF49C0">
      <w:rPr>
        <w:rFonts w:ascii="Arial" w:hAnsi="Arial" w:cs="Arial"/>
        <w:color w:val="333333"/>
        <w:sz w:val="16"/>
        <w:szCs w:val="16"/>
      </w:rPr>
      <w:t>Borgnalle</w:t>
    </w:r>
    <w:proofErr w:type="spellEnd"/>
    <w:r w:rsidR="00FF49C0">
      <w:rPr>
        <w:rFonts w:ascii="Arial" w:hAnsi="Arial" w:cs="Arial"/>
        <w:color w:val="333333"/>
        <w:sz w:val="16"/>
        <w:szCs w:val="16"/>
      </w:rPr>
      <w:t>,12 - 11100 Aosta</w:t>
    </w:r>
  </w:p>
  <w:p w:rsidR="00FF49C0" w:rsidRDefault="00FF49C0" w:rsidP="00FF49C0">
    <w:pPr>
      <w:pStyle w:val="Intestazione"/>
      <w:widowControl w:val="0"/>
      <w:tabs>
        <w:tab w:val="left" w:pos="1985"/>
        <w:tab w:val="left" w:pos="5387"/>
      </w:tabs>
      <w:ind w:left="-142" w:right="-567"/>
    </w:pPr>
    <w:r>
      <w:rPr>
        <w:rFonts w:ascii="Arial" w:hAnsi="Arial" w:cs="Arial"/>
        <w:color w:val="333333"/>
        <w:sz w:val="16"/>
        <w:szCs w:val="16"/>
      </w:rPr>
      <w:t>Tel. 0165 573061</w:t>
    </w:r>
  </w:p>
  <w:p w:rsidR="00FF49C0" w:rsidRDefault="006054BB" w:rsidP="00FF49C0">
    <w:pPr>
      <w:pStyle w:val="Intestazione"/>
      <w:widowControl w:val="0"/>
      <w:tabs>
        <w:tab w:val="left" w:pos="6765"/>
      </w:tabs>
      <w:ind w:left="-142" w:right="-567"/>
    </w:pPr>
    <w:hyperlink r:id="rId2" w:history="1">
      <w:r w:rsidR="00FF49C0">
        <w:rPr>
          <w:rStyle w:val="Collegamentoipertestuale"/>
          <w:rFonts w:ascii="Arial" w:hAnsi="Arial" w:cs="Arial"/>
          <w:sz w:val="16"/>
          <w:szCs w:val="16"/>
        </w:rPr>
        <w:t>cciaa.aosta@ao.legalmail.camcom.it</w:t>
      </w:r>
    </w:hyperlink>
  </w:p>
  <w:p w:rsidR="00FF49C0" w:rsidRDefault="006054BB" w:rsidP="00FF49C0">
    <w:pPr>
      <w:pStyle w:val="Intestazione"/>
      <w:widowControl w:val="0"/>
      <w:tabs>
        <w:tab w:val="left" w:pos="1985"/>
        <w:tab w:val="left" w:pos="5387"/>
      </w:tabs>
      <w:ind w:left="-142" w:right="-567"/>
      <w:rPr>
        <w:rFonts w:ascii="Arial" w:hAnsi="Arial" w:cs="Arial"/>
        <w:color w:val="808080"/>
        <w:sz w:val="16"/>
        <w:szCs w:val="16"/>
      </w:rPr>
    </w:pPr>
    <w:hyperlink r:id="rId3" w:history="1">
      <w:r w:rsidR="00FF49C0">
        <w:rPr>
          <w:rStyle w:val="Collegamentoipertestuale"/>
          <w:rFonts w:ascii="Arial" w:hAnsi="Arial" w:cs="Arial"/>
          <w:sz w:val="16"/>
          <w:szCs w:val="16"/>
        </w:rPr>
        <w:t>segreteria@ao.camcom.it</w:t>
      </w:r>
    </w:hyperlink>
  </w:p>
  <w:p w:rsidR="00FF49C0" w:rsidRDefault="00FF49C0" w:rsidP="00FF49C0">
    <w:pPr>
      <w:pStyle w:val="Intestazione"/>
      <w:widowControl w:val="0"/>
      <w:tabs>
        <w:tab w:val="left" w:pos="1985"/>
        <w:tab w:val="left" w:pos="5387"/>
      </w:tabs>
      <w:ind w:left="-142" w:right="-567"/>
    </w:pPr>
    <w:r>
      <w:rPr>
        <w:rFonts w:ascii="Arial" w:hAnsi="Arial" w:cs="Arial"/>
        <w:color w:val="808080"/>
        <w:sz w:val="16"/>
        <w:szCs w:val="16"/>
      </w:rPr>
      <w:t>www.ao.camcom.it</w:t>
    </w:r>
  </w:p>
  <w:p w:rsidR="00FF49C0" w:rsidRDefault="00FF49C0" w:rsidP="00FF49C0">
    <w:pPr>
      <w:pStyle w:val="Intestazione"/>
      <w:tabs>
        <w:tab w:val="left" w:pos="1985"/>
        <w:tab w:val="left" w:pos="5387"/>
      </w:tabs>
      <w:jc w:val="center"/>
    </w:pPr>
  </w:p>
  <w:p w:rsidR="00385202" w:rsidRPr="00FF49C0" w:rsidRDefault="00385202" w:rsidP="00FF49C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1A" w:rsidRDefault="00413B1A" w:rsidP="00A87F4F">
    <w:pPr>
      <w:pStyle w:val="Intestazione"/>
      <w:widowControl w:val="0"/>
      <w:pBdr>
        <w:top w:val="single" w:sz="4" w:space="1" w:color="000000"/>
        <w:left w:val="none" w:sz="0" w:space="0" w:color="000000"/>
        <w:bottom w:val="none" w:sz="0" w:space="0" w:color="000000"/>
        <w:right w:val="none" w:sz="0" w:space="0" w:color="000000"/>
      </w:pBdr>
      <w:tabs>
        <w:tab w:val="left" w:pos="5387"/>
      </w:tabs>
      <w:ind w:right="-850" w:hanging="142"/>
    </w:pPr>
    <w:r>
      <w:rPr>
        <w:rFonts w:ascii="Arial" w:hAnsi="Arial" w:cs="Arial"/>
        <w:b/>
        <w:color w:val="333333"/>
        <w:sz w:val="18"/>
        <w:szCs w:val="18"/>
      </w:rPr>
      <w:t>Ufficio segreteria generale, programmazione e controllo strategico</w:t>
    </w:r>
  </w:p>
  <w:p w:rsidR="00413B1A" w:rsidRDefault="006054BB" w:rsidP="00A87F4F">
    <w:pPr>
      <w:pStyle w:val="Intestazione"/>
      <w:widowControl w:val="0"/>
      <w:tabs>
        <w:tab w:val="left" w:pos="1985"/>
        <w:tab w:val="left" w:pos="5387"/>
      </w:tabs>
      <w:ind w:left="-142" w:right="-567"/>
    </w:pPr>
    <w:r w:rsidRPr="006054BB">
      <w:rPr>
        <w:noProof/>
      </w:rPr>
      <w:pict>
        <v:group id="_x0000_s2049" style="position:absolute;left:0;text-align:left;margin-left:467.5pt;margin-top:759.9pt;width:56.9pt;height:39.6pt;z-index:-251658240;mso-wrap-distance-left:12pt;mso-wrap-distance-top:12pt;mso-wrap-distance-right:12pt;mso-wrap-distance-bottom:12pt;mso-position-horizontal-relative:page;mso-position-vertical-relative:page" coordsize="722630,502920">
          <v:rect id="_x0000_s2051" style="position:absolute;width:722630;height:50292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76;top:199;width:722277;height:502521">
            <v:imagedata r:id="rId1" o:title="image"/>
          </v:shape>
          <w10:wrap anchorx="page" anchory="page"/>
        </v:group>
      </w:pict>
    </w:r>
    <w:r w:rsidR="00413B1A">
      <w:rPr>
        <w:rFonts w:ascii="Arial" w:hAnsi="Arial" w:cs="Arial"/>
        <w:color w:val="333333"/>
        <w:sz w:val="16"/>
        <w:szCs w:val="16"/>
      </w:rPr>
      <w:t xml:space="preserve">Regione </w:t>
    </w:r>
    <w:proofErr w:type="spellStart"/>
    <w:r w:rsidR="00413B1A">
      <w:rPr>
        <w:rFonts w:ascii="Arial" w:hAnsi="Arial" w:cs="Arial"/>
        <w:color w:val="333333"/>
        <w:sz w:val="16"/>
        <w:szCs w:val="16"/>
      </w:rPr>
      <w:t>Borgnalle</w:t>
    </w:r>
    <w:proofErr w:type="spellEnd"/>
    <w:r w:rsidR="00413B1A">
      <w:rPr>
        <w:rFonts w:ascii="Arial" w:hAnsi="Arial" w:cs="Arial"/>
        <w:color w:val="333333"/>
        <w:sz w:val="16"/>
        <w:szCs w:val="16"/>
      </w:rPr>
      <w:t>,12 - 11100 Aosta</w:t>
    </w:r>
  </w:p>
  <w:p w:rsidR="00413B1A" w:rsidRDefault="00413B1A" w:rsidP="00A87F4F">
    <w:pPr>
      <w:pStyle w:val="Intestazione"/>
      <w:widowControl w:val="0"/>
      <w:tabs>
        <w:tab w:val="left" w:pos="1985"/>
        <w:tab w:val="left" w:pos="5387"/>
      </w:tabs>
      <w:ind w:left="-142" w:right="-567"/>
    </w:pPr>
    <w:r>
      <w:rPr>
        <w:rFonts w:ascii="Arial" w:hAnsi="Arial" w:cs="Arial"/>
        <w:color w:val="333333"/>
        <w:sz w:val="16"/>
        <w:szCs w:val="16"/>
      </w:rPr>
      <w:t>Tel. 0165 573061</w:t>
    </w:r>
  </w:p>
  <w:p w:rsidR="00413B1A" w:rsidRDefault="006054BB" w:rsidP="00A87F4F">
    <w:pPr>
      <w:pStyle w:val="Intestazione"/>
      <w:widowControl w:val="0"/>
      <w:tabs>
        <w:tab w:val="left" w:pos="6765"/>
      </w:tabs>
      <w:ind w:left="-142" w:right="-567"/>
    </w:pPr>
    <w:hyperlink r:id="rId2" w:history="1">
      <w:r w:rsidR="00413B1A">
        <w:rPr>
          <w:rStyle w:val="Collegamentoipertestuale"/>
          <w:rFonts w:ascii="Arial" w:hAnsi="Arial" w:cs="Arial"/>
          <w:sz w:val="16"/>
          <w:szCs w:val="16"/>
        </w:rPr>
        <w:t>cciaa.aosta@ao.legalmail.camcom.it</w:t>
      </w:r>
    </w:hyperlink>
  </w:p>
  <w:p w:rsidR="00413B1A" w:rsidRDefault="006054BB" w:rsidP="00A87F4F">
    <w:pPr>
      <w:pStyle w:val="Intestazione"/>
      <w:widowControl w:val="0"/>
      <w:tabs>
        <w:tab w:val="left" w:pos="1985"/>
        <w:tab w:val="left" w:pos="5387"/>
      </w:tabs>
      <w:ind w:left="-142" w:right="-567"/>
      <w:rPr>
        <w:rFonts w:ascii="Arial" w:hAnsi="Arial" w:cs="Arial"/>
        <w:color w:val="808080"/>
        <w:sz w:val="16"/>
        <w:szCs w:val="16"/>
      </w:rPr>
    </w:pPr>
    <w:hyperlink r:id="rId3" w:history="1">
      <w:r w:rsidR="00413B1A">
        <w:rPr>
          <w:rStyle w:val="Collegamentoipertestuale"/>
          <w:rFonts w:ascii="Arial" w:hAnsi="Arial" w:cs="Arial"/>
          <w:sz w:val="16"/>
          <w:szCs w:val="16"/>
        </w:rPr>
        <w:t>segreteria@ao.camcom.it</w:t>
      </w:r>
    </w:hyperlink>
  </w:p>
  <w:p w:rsidR="00413B1A" w:rsidRDefault="00413B1A" w:rsidP="00A87F4F">
    <w:pPr>
      <w:pStyle w:val="Intestazione"/>
      <w:widowControl w:val="0"/>
      <w:tabs>
        <w:tab w:val="left" w:pos="1985"/>
        <w:tab w:val="left" w:pos="5387"/>
      </w:tabs>
      <w:ind w:left="-142" w:right="-567"/>
    </w:pPr>
    <w:r>
      <w:rPr>
        <w:rFonts w:ascii="Arial" w:hAnsi="Arial" w:cs="Arial"/>
        <w:color w:val="808080"/>
        <w:sz w:val="16"/>
        <w:szCs w:val="16"/>
      </w:rPr>
      <w:t>www.ao.camcom.it</w:t>
    </w:r>
  </w:p>
  <w:p w:rsidR="00385202" w:rsidRDefault="00385202" w:rsidP="00413B1A">
    <w:pPr>
      <w:pStyle w:val="Intestazione"/>
      <w:tabs>
        <w:tab w:val="left" w:pos="1985"/>
        <w:tab w:val="left" w:pos="5387"/>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293" w:rsidRDefault="00A86293">
      <w:r>
        <w:separator/>
      </w:r>
    </w:p>
  </w:footnote>
  <w:footnote w:type="continuationSeparator" w:id="0">
    <w:p w:rsidR="00A86293" w:rsidRDefault="00A86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02" w:rsidRDefault="006054BB" w:rsidP="00FD54A9">
    <w:pPr>
      <w:pStyle w:val="Intestazioneepidipagina"/>
      <w:jc w:val="center"/>
      <w:rPr>
        <w:rFonts w:hint="eastAsia"/>
      </w:rPr>
    </w:pPr>
    <w:r w:rsidRPr="006054BB">
      <w:rPr>
        <w:rFonts w:hint="eastAsia"/>
        <w:noProof/>
      </w:rPr>
      <w:pict>
        <v:roundrect id="_x0000_s2056" style="position:absolute;left:0;text-align:left;margin-left:0;margin-top:0;width:595pt;height:842pt;z-index:-251660288;visibility:visible;mso-wrap-distance-left:12pt;mso-wrap-distance-top:12pt;mso-wrap-distance-right:12pt;mso-wrap-distance-bottom:12pt;mso-position-horizontal-relative:page;mso-position-vertical-relative:page" arcsize="13107f" stroked="f" strokeweight="1pt">
          <v:stroke miterlimit="4" joinstyle="miter"/>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02" w:rsidRDefault="006054BB">
    <w:pPr>
      <w:pStyle w:val="Intestazione"/>
      <w:tabs>
        <w:tab w:val="left" w:pos="1985"/>
        <w:tab w:val="left" w:pos="5670"/>
      </w:tabs>
    </w:pPr>
    <w:r w:rsidRPr="006054BB">
      <w:rPr>
        <w:noProof/>
      </w:rPr>
      <w:pict>
        <v:roundrect id="_x0000_s2052" style="position:absolute;margin-left:0;margin-top:0;width:595pt;height:842pt;z-index:-251659264;visibility:visible;mso-wrap-distance-left:12pt;mso-wrap-distance-top:12pt;mso-wrap-distance-right:12pt;mso-wrap-distance-bottom:12pt;mso-position-horizontal-relative:page;mso-position-vertical-relative:page" arcsize="13107f" stroked="f" strokeweight="1pt">
          <v:stroke miterlimit="4" joinstyle="miter"/>
          <w10:wrap anchorx="page" anchory="page"/>
        </v:roundrect>
      </w:pict>
    </w:r>
  </w:p>
  <w:p w:rsidR="00385202" w:rsidRDefault="000400BA">
    <w:pPr>
      <w:pStyle w:val="Intestazione"/>
      <w:tabs>
        <w:tab w:val="left" w:pos="5670"/>
      </w:tabs>
    </w:pPr>
    <w:r>
      <w:rPr>
        <w:rStyle w:val="Nessuno"/>
      </w:rPr>
      <w:tab/>
    </w:r>
  </w:p>
  <w:p w:rsidR="00385202" w:rsidRDefault="00385202">
    <w:pPr>
      <w:pStyle w:val="Intestazione"/>
      <w:tabs>
        <w:tab w:val="left" w:pos="5670"/>
      </w:tabs>
    </w:pPr>
  </w:p>
  <w:p w:rsidR="00385202" w:rsidRDefault="009D21B5">
    <w:pPr>
      <w:pStyle w:val="Intestazione"/>
      <w:tabs>
        <w:tab w:val="left" w:pos="5670"/>
      </w:tabs>
    </w:pPr>
    <w:r>
      <w:rPr>
        <w:noProof/>
      </w:rPr>
      <w:drawing>
        <wp:inline distT="0" distB="0" distL="0" distR="0">
          <wp:extent cx="5219700" cy="1323975"/>
          <wp:effectExtent l="19050" t="0" r="0" b="0"/>
          <wp:docPr id="1" name="officeArt object"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png"/>
                  <pic:cNvPicPr>
                    <a:picLocks noChangeAspect="1" noChangeArrowheads="1"/>
                  </pic:cNvPicPr>
                </pic:nvPicPr>
                <pic:blipFill>
                  <a:blip r:embed="rId1"/>
                  <a:srcRect/>
                  <a:stretch>
                    <a:fillRect/>
                  </a:stretch>
                </pic:blipFill>
                <pic:spPr bwMode="auto">
                  <a:xfrm>
                    <a:off x="0" y="0"/>
                    <a:ext cx="5219700" cy="13239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E5924"/>
    <w:multiLevelType w:val="multilevel"/>
    <w:tmpl w:val="2C2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27791D"/>
    <w:multiLevelType w:val="hybridMultilevel"/>
    <w:tmpl w:val="5A665562"/>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283"/>
  <w:drawingGridHorizontalSpacing w:val="10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
  <w:rsids>
    <w:rsidRoot w:val="00385202"/>
    <w:rsid w:val="00011576"/>
    <w:rsid w:val="000400BA"/>
    <w:rsid w:val="00061C07"/>
    <w:rsid w:val="00084E11"/>
    <w:rsid w:val="00312D08"/>
    <w:rsid w:val="00372270"/>
    <w:rsid w:val="00380364"/>
    <w:rsid w:val="00385202"/>
    <w:rsid w:val="00413B1A"/>
    <w:rsid w:val="004458BA"/>
    <w:rsid w:val="00473AFC"/>
    <w:rsid w:val="0047626E"/>
    <w:rsid w:val="00493F94"/>
    <w:rsid w:val="00541C91"/>
    <w:rsid w:val="00595136"/>
    <w:rsid w:val="005B3F16"/>
    <w:rsid w:val="005F38C0"/>
    <w:rsid w:val="005F6F82"/>
    <w:rsid w:val="006054BB"/>
    <w:rsid w:val="00696294"/>
    <w:rsid w:val="006C39C2"/>
    <w:rsid w:val="0073151C"/>
    <w:rsid w:val="007C7EE5"/>
    <w:rsid w:val="00890EA0"/>
    <w:rsid w:val="00984E2E"/>
    <w:rsid w:val="00997A3F"/>
    <w:rsid w:val="009D21B5"/>
    <w:rsid w:val="00A86293"/>
    <w:rsid w:val="00A87F4F"/>
    <w:rsid w:val="00B0760E"/>
    <w:rsid w:val="00B34CAE"/>
    <w:rsid w:val="00BE0164"/>
    <w:rsid w:val="00C37967"/>
    <w:rsid w:val="00CF4595"/>
    <w:rsid w:val="00D0038B"/>
    <w:rsid w:val="00DA0A88"/>
    <w:rsid w:val="00DA2E8E"/>
    <w:rsid w:val="00DD6D8D"/>
    <w:rsid w:val="00DE5CF3"/>
    <w:rsid w:val="00DE5DF8"/>
    <w:rsid w:val="00E71F5B"/>
    <w:rsid w:val="00EC1CC5"/>
    <w:rsid w:val="00FD54A9"/>
    <w:rsid w:val="00FE3D51"/>
    <w:rsid w:val="00FF49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84E2E"/>
    <w:pPr>
      <w:pBdr>
        <w:top w:val="nil"/>
        <w:left w:val="nil"/>
        <w:bottom w:val="nil"/>
        <w:right w:val="nil"/>
        <w:between w:val="nil"/>
        <w:bar w:val="nil"/>
      </w:pBdr>
      <w:suppressAutoHyphens/>
    </w:pPr>
    <w:rPr>
      <w:rFonts w:cs="Arial Unicode MS"/>
      <w:color w:val="000000"/>
      <w:u w:color="000000"/>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84E2E"/>
    <w:rPr>
      <w:u w:val="single"/>
    </w:rPr>
  </w:style>
  <w:style w:type="table" w:customStyle="1" w:styleId="TableNormal">
    <w:name w:val="Table Normal"/>
    <w:rsid w:val="00984E2E"/>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Intestazioneepidipagina">
    <w:name w:val="Intestazione e piè di pagina"/>
    <w:rsid w:val="00984E2E"/>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Pidipagina">
    <w:name w:val="footer"/>
    <w:rsid w:val="00984E2E"/>
    <w:pPr>
      <w:pBdr>
        <w:top w:val="nil"/>
        <w:left w:val="nil"/>
        <w:bottom w:val="nil"/>
        <w:right w:val="nil"/>
        <w:between w:val="nil"/>
        <w:bar w:val="nil"/>
      </w:pBdr>
      <w:suppressAutoHyphens/>
    </w:pPr>
    <w:rPr>
      <w:rFonts w:cs="Arial Unicode MS"/>
      <w:color w:val="000000"/>
      <w:u w:color="000000"/>
      <w:bdr w:val="nil"/>
    </w:rPr>
  </w:style>
  <w:style w:type="paragraph" w:styleId="Intestazione">
    <w:name w:val="header"/>
    <w:uiPriority w:val="99"/>
    <w:rsid w:val="00984E2E"/>
    <w:pPr>
      <w:pBdr>
        <w:top w:val="nil"/>
        <w:left w:val="nil"/>
        <w:bottom w:val="nil"/>
        <w:right w:val="nil"/>
        <w:between w:val="nil"/>
        <w:bar w:val="nil"/>
      </w:pBdr>
      <w:suppressAutoHyphens/>
    </w:pPr>
    <w:rPr>
      <w:rFonts w:cs="Arial Unicode MS"/>
      <w:color w:val="000000"/>
      <w:u w:color="000000"/>
      <w:bdr w:val="nil"/>
    </w:rPr>
  </w:style>
  <w:style w:type="character" w:customStyle="1" w:styleId="Nessuno">
    <w:name w:val="Nessuno"/>
    <w:rsid w:val="00984E2E"/>
  </w:style>
  <w:style w:type="character" w:customStyle="1" w:styleId="Hyperlink0">
    <w:name w:val="Hyperlink.0"/>
    <w:basedOn w:val="Nessuno"/>
    <w:rsid w:val="00984E2E"/>
    <w:rPr>
      <w:rFonts w:ascii="Arial" w:eastAsia="Arial" w:hAnsi="Arial" w:cs="Arial"/>
      <w:outline w:val="0"/>
      <w:color w:val="0000FF"/>
      <w:sz w:val="16"/>
      <w:szCs w:val="16"/>
      <w:u w:val="single" w:color="0000FF"/>
      <w:lang w:val="it-IT"/>
    </w:rPr>
  </w:style>
  <w:style w:type="paragraph" w:customStyle="1" w:styleId="Titolo1">
    <w:name w:val="Titolo1"/>
    <w:next w:val="Normale"/>
    <w:rsid w:val="00984E2E"/>
    <w:pPr>
      <w:pBdr>
        <w:top w:val="nil"/>
        <w:left w:val="nil"/>
        <w:bottom w:val="nil"/>
        <w:right w:val="nil"/>
        <w:between w:val="nil"/>
        <w:bar w:val="nil"/>
      </w:pBdr>
      <w:suppressAutoHyphens/>
      <w:spacing w:before="240" w:after="60"/>
      <w:jc w:val="center"/>
    </w:pPr>
    <w:rPr>
      <w:rFonts w:ascii="Cambria" w:hAnsi="Cambria" w:cs="Arial Unicode MS"/>
      <w:b/>
      <w:bCs/>
      <w:color w:val="000000"/>
      <w:kern w:val="2"/>
      <w:sz w:val="32"/>
      <w:szCs w:val="32"/>
      <w:u w:color="000000"/>
      <w:bdr w:val="nil"/>
    </w:rPr>
  </w:style>
  <w:style w:type="paragraph" w:customStyle="1" w:styleId="Stiletabella2">
    <w:name w:val="Stile tabella 2"/>
    <w:rsid w:val="00984E2E"/>
    <w:pPr>
      <w:pBdr>
        <w:top w:val="nil"/>
        <w:left w:val="nil"/>
        <w:bottom w:val="nil"/>
        <w:right w:val="nil"/>
        <w:between w:val="nil"/>
        <w:bar w:val="nil"/>
      </w:pBdr>
    </w:pPr>
    <w:rPr>
      <w:rFonts w:ascii="Helvetica Neue" w:eastAsia="Helvetica Neue" w:hAnsi="Helvetica Neue" w:cs="Helvetica Neue"/>
      <w:color w:val="000000"/>
      <w:bdr w:val="nil"/>
    </w:rPr>
  </w:style>
  <w:style w:type="paragraph" w:styleId="Testofumetto">
    <w:name w:val="Balloon Text"/>
    <w:basedOn w:val="Normale"/>
    <w:link w:val="TestofumettoCarattere"/>
    <w:uiPriority w:val="99"/>
    <w:semiHidden/>
    <w:unhideWhenUsed/>
    <w:rsid w:val="00413B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3B1A"/>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divs>
    <w:div w:id="245573535">
      <w:bodyDiv w:val="1"/>
      <w:marLeft w:val="0"/>
      <w:marRight w:val="0"/>
      <w:marTop w:val="0"/>
      <w:marBottom w:val="0"/>
      <w:divBdr>
        <w:top w:val="none" w:sz="0" w:space="0" w:color="auto"/>
        <w:left w:val="none" w:sz="0" w:space="0" w:color="auto"/>
        <w:bottom w:val="none" w:sz="0" w:space="0" w:color="auto"/>
        <w:right w:val="none" w:sz="0" w:space="0" w:color="auto"/>
      </w:divBdr>
    </w:div>
    <w:div w:id="53230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egreteria@ao.camcom.it" TargetMode="External"/><Relationship Id="rId2" Type="http://schemas.openxmlformats.org/officeDocument/2006/relationships/hyperlink" Target="mailto:cciaa.aosta@ao.legalmail.camcom.it"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segreteria@ao.camcom.it" TargetMode="External"/><Relationship Id="rId2" Type="http://schemas.openxmlformats.org/officeDocument/2006/relationships/hyperlink" Target="mailto:cciaa.aosta@ao.legalmail.camcom.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3573</CharactersWithSpaces>
  <SharedDoc>false</SharedDoc>
  <HLinks>
    <vt:vector size="24" baseType="variant">
      <vt:variant>
        <vt:i4>721011</vt:i4>
      </vt:variant>
      <vt:variant>
        <vt:i4>9</vt:i4>
      </vt:variant>
      <vt:variant>
        <vt:i4>0</vt:i4>
      </vt:variant>
      <vt:variant>
        <vt:i4>5</vt:i4>
      </vt:variant>
      <vt:variant>
        <vt:lpwstr>mailto:segreteria@ao.camcom.it</vt:lpwstr>
      </vt:variant>
      <vt:variant>
        <vt:lpwstr/>
      </vt:variant>
      <vt:variant>
        <vt:i4>1900663</vt:i4>
      </vt:variant>
      <vt:variant>
        <vt:i4>6</vt:i4>
      </vt:variant>
      <vt:variant>
        <vt:i4>0</vt:i4>
      </vt:variant>
      <vt:variant>
        <vt:i4>5</vt:i4>
      </vt:variant>
      <vt:variant>
        <vt:lpwstr>mailto:cciaa.aosta@ao.legalmail.camcom.it</vt:lpwstr>
      </vt:variant>
      <vt:variant>
        <vt:lpwstr/>
      </vt:variant>
      <vt:variant>
        <vt:i4>721011</vt:i4>
      </vt:variant>
      <vt:variant>
        <vt:i4>3</vt:i4>
      </vt:variant>
      <vt:variant>
        <vt:i4>0</vt:i4>
      </vt:variant>
      <vt:variant>
        <vt:i4>5</vt:i4>
      </vt:variant>
      <vt:variant>
        <vt:lpwstr>mailto:segreteria@ao.camcom.it</vt:lpwstr>
      </vt:variant>
      <vt:variant>
        <vt:lpwstr/>
      </vt:variant>
      <vt:variant>
        <vt:i4>1900663</vt:i4>
      </vt:variant>
      <vt:variant>
        <vt:i4>0</vt:i4>
      </vt:variant>
      <vt:variant>
        <vt:i4>0</vt:i4>
      </vt:variant>
      <vt:variant>
        <vt:i4>5</vt:i4>
      </vt:variant>
      <vt:variant>
        <vt:lpwstr>mailto:cciaa.aosta@ao.legalmail.camcom.it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Perosillo</dc:creator>
  <cp:lastModifiedBy>Fabrizio Perosillo</cp:lastModifiedBy>
  <cp:revision>2</cp:revision>
  <cp:lastPrinted>2024-09-25T06:38:00Z</cp:lastPrinted>
  <dcterms:created xsi:type="dcterms:W3CDTF">2024-10-11T09:47:00Z</dcterms:created>
  <dcterms:modified xsi:type="dcterms:W3CDTF">2024-10-11T09:47:00Z</dcterms:modified>
</cp:coreProperties>
</file>